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FDA" w:rsidRPr="00697CB8" w:rsidRDefault="00362FDA" w:rsidP="00362FDA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</w:pPr>
      <w:r w:rsidRPr="00697CB8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>ПОЛОЖЕНИ</w:t>
      </w:r>
      <w:r w:rsidRPr="00697CB8">
        <w:rPr>
          <w:rFonts w:asciiTheme="minorHAnsi" w:hAnsiTheme="minorHAnsi"/>
          <w:b/>
          <w:bCs/>
          <w:iCs/>
          <w:color w:val="1F4E79" w:themeColor="accent1" w:themeShade="80"/>
          <w:lang w:val="en-US"/>
        </w:rPr>
        <w:t>E</w:t>
      </w:r>
    </w:p>
    <w:p w:rsidR="00362FDA" w:rsidRPr="00697CB8" w:rsidRDefault="00362FDA" w:rsidP="00362FDA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</w:pPr>
      <w:r w:rsidRPr="00697CB8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>о конкурсе</w:t>
      </w:r>
      <w:r w:rsidR="00C921E7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 xml:space="preserve"> </w:t>
      </w:r>
      <w:r w:rsidR="009F3237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 xml:space="preserve">гражданских </w:t>
      </w:r>
      <w:r w:rsidR="008B2ED6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>инициатив</w:t>
      </w:r>
      <w:r w:rsidR="0087407E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 xml:space="preserve"> </w:t>
      </w:r>
      <w:r w:rsidR="0087407E" w:rsidRPr="005A4E3D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>«</w:t>
      </w:r>
      <w:r w:rsidR="00137195" w:rsidRPr="00333678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>Энергия</w:t>
      </w:r>
      <w:r w:rsidR="00612DBA" w:rsidRPr="00333678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>»</w:t>
      </w:r>
      <w:r w:rsidR="00AB70AE" w:rsidRPr="00333678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>.</w:t>
      </w:r>
    </w:p>
    <w:p w:rsidR="000E2CE9" w:rsidRPr="00EF1EE8" w:rsidRDefault="000E2CE9" w:rsidP="00362FDA">
      <w:pPr>
        <w:tabs>
          <w:tab w:val="left" w:pos="10440"/>
        </w:tabs>
        <w:ind w:left="-567" w:right="79"/>
        <w:jc w:val="center"/>
        <w:rPr>
          <w:rFonts w:asciiTheme="minorHAnsi" w:hAnsiTheme="minorHAnsi"/>
          <w:b/>
          <w:bCs/>
          <w:iCs/>
          <w:lang w:val="ru-RU"/>
        </w:rPr>
      </w:pPr>
    </w:p>
    <w:p w:rsidR="009F3237" w:rsidRPr="008D6DE4" w:rsidRDefault="0082464D" w:rsidP="003674A3">
      <w:pPr>
        <w:tabs>
          <w:tab w:val="left" w:pos="10440"/>
        </w:tabs>
        <w:ind w:firstLine="709"/>
        <w:jc w:val="both"/>
        <w:rPr>
          <w:rFonts w:asciiTheme="minorHAnsi" w:hAnsiTheme="minorHAnsi"/>
          <w:iCs/>
          <w:lang w:val="ru-RU"/>
        </w:rPr>
      </w:pPr>
      <w:r>
        <w:rPr>
          <w:rFonts w:asciiTheme="minorHAnsi" w:hAnsiTheme="minorHAnsi"/>
          <w:iCs/>
          <w:lang w:val="ru-RU"/>
        </w:rPr>
        <w:t>Инициатором</w:t>
      </w:r>
      <w:r w:rsidR="00167039" w:rsidRPr="008D6DE4">
        <w:rPr>
          <w:rFonts w:asciiTheme="minorHAnsi" w:hAnsiTheme="minorHAnsi"/>
          <w:iCs/>
          <w:lang w:val="ru-RU"/>
        </w:rPr>
        <w:t xml:space="preserve"> конкурса является администрация Губернатора Архангельской области и Правительства Архангельской области. </w:t>
      </w:r>
    </w:p>
    <w:p w:rsidR="0082464D" w:rsidRPr="00A66AC0" w:rsidRDefault="00167039" w:rsidP="0082464D">
      <w:pPr>
        <w:tabs>
          <w:tab w:val="left" w:pos="10440"/>
        </w:tabs>
        <w:ind w:firstLine="709"/>
        <w:jc w:val="both"/>
        <w:rPr>
          <w:rFonts w:asciiTheme="minorHAnsi" w:hAnsiTheme="minorHAnsi"/>
          <w:iCs/>
          <w:lang w:val="ru-RU"/>
        </w:rPr>
      </w:pPr>
      <w:r w:rsidRPr="008D6DE4">
        <w:rPr>
          <w:rFonts w:asciiTheme="minorHAnsi" w:hAnsiTheme="minorHAnsi"/>
          <w:iCs/>
          <w:lang w:val="ru-RU"/>
        </w:rPr>
        <w:t>Оператор конкурса –</w:t>
      </w:r>
      <w:r w:rsidR="009F3237" w:rsidRPr="008D6DE4">
        <w:rPr>
          <w:rFonts w:asciiTheme="minorHAnsi" w:hAnsiTheme="minorHAnsi"/>
          <w:iCs/>
          <w:lang w:val="ru-RU"/>
        </w:rPr>
        <w:t xml:space="preserve"> </w:t>
      </w:r>
      <w:r w:rsidRPr="008D6DE4">
        <w:rPr>
          <w:rFonts w:asciiTheme="minorHAnsi" w:hAnsiTheme="minorHAnsi"/>
          <w:iCs/>
          <w:lang w:val="ru-RU"/>
        </w:rPr>
        <w:t>Региональная благотворительная общественная организация «Архангельский Цент</w:t>
      </w:r>
      <w:r w:rsidR="00EA1C13">
        <w:rPr>
          <w:rFonts w:asciiTheme="minorHAnsi" w:hAnsiTheme="minorHAnsi"/>
          <w:iCs/>
          <w:lang w:val="ru-RU"/>
        </w:rPr>
        <w:t>р социальных технологий «Гарант</w:t>
      </w:r>
      <w:r w:rsidRPr="008D6DE4">
        <w:rPr>
          <w:rFonts w:asciiTheme="minorHAnsi" w:hAnsiTheme="minorHAnsi"/>
          <w:iCs/>
          <w:lang w:val="ru-RU"/>
        </w:rPr>
        <w:t>»</w:t>
      </w:r>
      <w:r w:rsidR="0082464D">
        <w:rPr>
          <w:rFonts w:asciiTheme="minorHAnsi" w:hAnsiTheme="minorHAnsi"/>
          <w:iCs/>
          <w:lang w:val="ru-RU"/>
        </w:rPr>
        <w:t xml:space="preserve">, </w:t>
      </w:r>
      <w:r w:rsidR="0082464D" w:rsidRPr="0082464D">
        <w:rPr>
          <w:rFonts w:asciiTheme="minorHAnsi" w:hAnsiTheme="minorHAnsi"/>
          <w:iCs/>
          <w:lang w:val="ru-RU"/>
        </w:rPr>
        <w:t xml:space="preserve">в рамках проекта «Малым территориям большое будущее», </w:t>
      </w:r>
      <w:r w:rsidR="00400F86">
        <w:rPr>
          <w:rFonts w:asciiTheme="minorHAnsi" w:hAnsiTheme="minorHAnsi"/>
          <w:iCs/>
          <w:lang w:val="ru-RU"/>
        </w:rPr>
        <w:t>при поддержке Ф</w:t>
      </w:r>
      <w:r w:rsidR="0082464D">
        <w:rPr>
          <w:rFonts w:asciiTheme="minorHAnsi" w:hAnsiTheme="minorHAnsi"/>
          <w:iCs/>
          <w:lang w:val="ru-RU"/>
        </w:rPr>
        <w:t>онда президентских грантов</w:t>
      </w:r>
      <w:r w:rsidR="00400F86">
        <w:rPr>
          <w:rFonts w:asciiTheme="minorHAnsi" w:hAnsiTheme="minorHAnsi"/>
          <w:iCs/>
          <w:lang w:val="ru-RU"/>
        </w:rPr>
        <w:t>.</w:t>
      </w:r>
    </w:p>
    <w:p w:rsidR="008D6DE4" w:rsidRDefault="0082464D" w:rsidP="003674A3">
      <w:pPr>
        <w:tabs>
          <w:tab w:val="left" w:pos="10440"/>
        </w:tabs>
        <w:ind w:firstLine="709"/>
        <w:jc w:val="both"/>
        <w:rPr>
          <w:rFonts w:asciiTheme="minorHAnsi" w:hAnsiTheme="minorHAnsi"/>
          <w:bCs/>
          <w:lang w:val="ru-RU"/>
        </w:rPr>
      </w:pPr>
      <w:r>
        <w:rPr>
          <w:rFonts w:asciiTheme="minorHAnsi" w:hAnsiTheme="minorHAnsi"/>
          <w:iCs/>
          <w:lang w:val="ru-RU"/>
        </w:rPr>
        <w:t>Средства на проведение конкурса предоставлены за</w:t>
      </w:r>
      <w:r w:rsidR="008D6DE4" w:rsidRPr="008D6DE4">
        <w:rPr>
          <w:rFonts w:asciiTheme="minorHAnsi" w:hAnsiTheme="minorHAnsi"/>
          <w:iCs/>
          <w:lang w:val="ru-RU"/>
        </w:rPr>
        <w:t xml:space="preserve"> счет средств областного бюджета в рамках реализации государственной программы </w:t>
      </w:r>
      <w:r w:rsidR="008D6DE4" w:rsidRPr="008D6DE4">
        <w:rPr>
          <w:rFonts w:asciiTheme="minorHAnsi" w:hAnsiTheme="minorHAnsi"/>
          <w:spacing w:val="-4"/>
          <w:lang w:val="ru-RU"/>
        </w:rPr>
        <w:t>«</w:t>
      </w:r>
      <w:r w:rsidR="008D6DE4" w:rsidRPr="008D6DE4">
        <w:rPr>
          <w:rFonts w:asciiTheme="minorHAnsi" w:hAnsiTheme="minorHAnsi"/>
          <w:lang w:val="ru-RU"/>
        </w:rPr>
        <w:t xml:space="preserve">Развитие местного самоуправления в Архангельской области и государственная поддержка социально ориентированных некоммерческих организаций (2014-2020 годы)», утвержденной постановлением Правительства Архангельской области </w:t>
      </w:r>
      <w:r w:rsidR="008D6DE4" w:rsidRPr="008D6DE4">
        <w:rPr>
          <w:rFonts w:asciiTheme="minorHAnsi" w:hAnsiTheme="minorHAnsi"/>
          <w:bCs/>
          <w:lang w:val="ru-RU"/>
        </w:rPr>
        <w:t>от 0</w:t>
      </w:r>
      <w:r w:rsidR="008D6DE4">
        <w:rPr>
          <w:rFonts w:asciiTheme="minorHAnsi" w:hAnsiTheme="minorHAnsi"/>
          <w:bCs/>
          <w:lang w:val="ru-RU"/>
        </w:rPr>
        <w:t>8 октября 2013 года № 464-пп</w:t>
      </w:r>
    </w:p>
    <w:p w:rsidR="003674A3" w:rsidRDefault="00EF1EE8" w:rsidP="003674A3">
      <w:pPr>
        <w:pStyle w:val="1"/>
        <w:rPr>
          <w:lang w:val="ru-RU"/>
        </w:rPr>
      </w:pPr>
      <w:r w:rsidRPr="003674A3">
        <w:t>ЦЕЛЬ КОНКУРСА</w:t>
      </w:r>
      <w:r w:rsidR="00B613A5" w:rsidRPr="00EF1EE8">
        <w:rPr>
          <w:lang w:val="ru-RU"/>
        </w:rPr>
        <w:t xml:space="preserve"> </w:t>
      </w:r>
    </w:p>
    <w:p w:rsidR="0096464D" w:rsidRPr="00EF1EE8" w:rsidRDefault="00C968E1" w:rsidP="003674A3">
      <w:pPr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bCs/>
          <w:lang w:val="ru-RU"/>
        </w:rPr>
        <w:t>Улучшение жизни в территории силами активных граждан Архангельской области</w:t>
      </w:r>
      <w:r w:rsidR="00D8028D" w:rsidRPr="00D8028D">
        <w:rPr>
          <w:rFonts w:asciiTheme="minorHAnsi" w:hAnsiTheme="minorHAnsi"/>
          <w:bCs/>
          <w:lang w:val="ru-RU"/>
        </w:rPr>
        <w:t>, через поддержку инициатив, направленных на сплочение местного сообщества и развитие территории.</w:t>
      </w:r>
    </w:p>
    <w:p w:rsidR="00B613A5" w:rsidRPr="00EF128E" w:rsidRDefault="00D83C30" w:rsidP="00EF128E">
      <w:pPr>
        <w:pStyle w:val="1"/>
      </w:pPr>
      <w:r>
        <w:rPr>
          <w:lang w:val="ru-RU"/>
        </w:rPr>
        <w:t xml:space="preserve">ГЕОРРАФИЯ ПРОВЕДЕНИЯ </w:t>
      </w:r>
      <w:r w:rsidR="003674A3">
        <w:t>КОНКУРСА</w:t>
      </w:r>
    </w:p>
    <w:p w:rsidR="00D83C30" w:rsidRPr="00EF1EE8" w:rsidRDefault="00771079" w:rsidP="00771079">
      <w:pPr>
        <w:pStyle w:val="a4"/>
        <w:spacing w:after="120"/>
        <w:ind w:left="426"/>
        <w:jc w:val="both"/>
        <w:rPr>
          <w:rFonts w:asciiTheme="minorHAnsi" w:hAnsiTheme="minorHAnsi"/>
          <w:lang w:val="ru-RU"/>
        </w:rPr>
      </w:pPr>
      <w:r w:rsidRPr="00771079">
        <w:rPr>
          <w:rFonts w:asciiTheme="minorHAnsi" w:hAnsiTheme="minorHAnsi"/>
          <w:bCs/>
          <w:lang w:val="ru-RU"/>
        </w:rPr>
        <w:t>Конкурс проводится на территории</w:t>
      </w:r>
      <w:r w:rsidR="00FD0CD7">
        <w:rPr>
          <w:rFonts w:asciiTheme="minorHAnsi" w:hAnsiTheme="minorHAnsi"/>
          <w:bCs/>
          <w:lang w:val="ru-RU"/>
        </w:rPr>
        <w:t xml:space="preserve"> </w:t>
      </w:r>
      <w:r w:rsidR="00C968E1" w:rsidRPr="00C968E1">
        <w:rPr>
          <w:rFonts w:asciiTheme="minorHAnsi" w:hAnsiTheme="minorHAnsi"/>
          <w:bCs/>
          <w:lang w:val="ru-RU"/>
        </w:rPr>
        <w:t>Архангельской области</w:t>
      </w:r>
    </w:p>
    <w:p w:rsidR="005A5667" w:rsidRPr="00697CB8" w:rsidRDefault="003674A3" w:rsidP="00EF128E">
      <w:pPr>
        <w:pStyle w:val="1"/>
        <w:rPr>
          <w:lang w:val="ru-RU"/>
        </w:rPr>
      </w:pPr>
      <w:r>
        <w:t>УЧАСТНИКИ</w:t>
      </w:r>
      <w:r w:rsidR="00EF1EE8" w:rsidRPr="00EF128E">
        <w:t xml:space="preserve"> </w:t>
      </w:r>
      <w:r w:rsidR="00697CB8">
        <w:rPr>
          <w:lang w:val="ru-RU"/>
        </w:rPr>
        <w:t>КОНКУРСА</w:t>
      </w:r>
    </w:p>
    <w:p w:rsidR="00F315FA" w:rsidRDefault="00F315FA" w:rsidP="00F315FA">
      <w:pPr>
        <w:pStyle w:val="a4"/>
        <w:numPr>
          <w:ilvl w:val="1"/>
          <w:numId w:val="20"/>
        </w:numPr>
        <w:rPr>
          <w:rFonts w:asciiTheme="minorHAnsi" w:hAnsiTheme="minorHAnsi"/>
          <w:b/>
          <w:u w:val="single"/>
          <w:lang w:val="x-none"/>
        </w:rPr>
      </w:pPr>
    </w:p>
    <w:p w:rsidR="00F315FA" w:rsidRDefault="00B7354E" w:rsidP="00B7354E">
      <w:pPr>
        <w:jc w:val="both"/>
        <w:rPr>
          <w:rFonts w:asciiTheme="minorHAnsi" w:hAnsiTheme="minorHAnsi"/>
          <w:bCs/>
          <w:i/>
          <w:lang w:val="ru-RU"/>
        </w:rPr>
      </w:pPr>
      <w:r w:rsidRPr="00B7354E">
        <w:rPr>
          <w:rFonts w:asciiTheme="minorHAnsi" w:hAnsiTheme="minorHAnsi"/>
          <w:lang w:val="ru-RU"/>
        </w:rPr>
        <w:t xml:space="preserve">К участию в конкурсе приглашаются инициативные группы граждан </w:t>
      </w:r>
      <w:r w:rsidR="001B53C3" w:rsidRPr="00B7354E">
        <w:rPr>
          <w:rFonts w:asciiTheme="minorHAnsi" w:hAnsiTheme="minorHAnsi"/>
          <w:lang w:val="ru-RU"/>
        </w:rPr>
        <w:t>(</w:t>
      </w:r>
      <w:r w:rsidR="00D85019" w:rsidRPr="00B7354E">
        <w:rPr>
          <w:rFonts w:asciiTheme="minorHAnsi" w:hAnsiTheme="minorHAnsi"/>
          <w:lang w:val="ru-RU"/>
        </w:rPr>
        <w:t>состав инициативной группы не менее 3-х человек</w:t>
      </w:r>
      <w:r w:rsidR="00EA1C13">
        <w:rPr>
          <w:rFonts w:asciiTheme="minorHAnsi" w:hAnsiTheme="minorHAnsi"/>
          <w:lang w:val="ru-RU"/>
        </w:rPr>
        <w:t>), социально-ориентированные некоммерческие организации, ТОСы</w:t>
      </w:r>
      <w:r w:rsidRPr="00B7354E">
        <w:rPr>
          <w:rFonts w:asciiTheme="minorHAnsi" w:hAnsiTheme="minorHAnsi"/>
          <w:lang w:val="ru-RU"/>
        </w:rPr>
        <w:t>, осуществляющие деятельность</w:t>
      </w:r>
      <w:r w:rsidR="00D85019" w:rsidRPr="00B7354E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 xml:space="preserve">на </w:t>
      </w:r>
      <w:r w:rsidRPr="00B7354E">
        <w:rPr>
          <w:rFonts w:asciiTheme="minorHAnsi" w:hAnsiTheme="minorHAnsi"/>
          <w:bCs/>
          <w:lang w:val="ru-RU"/>
        </w:rPr>
        <w:t xml:space="preserve">территории </w:t>
      </w:r>
      <w:r w:rsidR="00C968E1">
        <w:rPr>
          <w:rFonts w:asciiTheme="minorHAnsi" w:hAnsiTheme="minorHAnsi"/>
          <w:bCs/>
          <w:lang w:val="ru-RU"/>
        </w:rPr>
        <w:t xml:space="preserve">Архангельской области. </w:t>
      </w:r>
    </w:p>
    <w:p w:rsidR="006C5FFD" w:rsidRDefault="006C5FFD" w:rsidP="006C5FFD">
      <w:pPr>
        <w:numPr>
          <w:ilvl w:val="1"/>
          <w:numId w:val="20"/>
        </w:numPr>
        <w:jc w:val="both"/>
        <w:rPr>
          <w:rFonts w:asciiTheme="minorHAnsi" w:hAnsiTheme="minorHAnsi"/>
          <w:b/>
          <w:bCs/>
          <w:u w:val="single"/>
          <w:lang w:val="x-none"/>
        </w:rPr>
      </w:pPr>
    </w:p>
    <w:p w:rsidR="006C5FFD" w:rsidRPr="006C5FFD" w:rsidRDefault="006C5FFD" w:rsidP="006C5FFD">
      <w:pPr>
        <w:numPr>
          <w:ilvl w:val="1"/>
          <w:numId w:val="20"/>
        </w:numPr>
        <w:jc w:val="both"/>
        <w:rPr>
          <w:rFonts w:asciiTheme="minorHAnsi" w:hAnsiTheme="minorHAnsi"/>
          <w:b/>
          <w:bCs/>
          <w:u w:val="single"/>
          <w:lang w:val="x-none"/>
        </w:rPr>
      </w:pPr>
      <w:r w:rsidRPr="006C5FFD">
        <w:rPr>
          <w:rFonts w:asciiTheme="minorHAnsi" w:hAnsiTheme="minorHAnsi"/>
          <w:b/>
          <w:bCs/>
          <w:u w:val="single"/>
          <w:lang w:val="x-none"/>
        </w:rPr>
        <w:t xml:space="preserve">В конкурсе не могут принимать участие: </w:t>
      </w:r>
    </w:p>
    <w:p w:rsidR="0082464D" w:rsidRDefault="006C5FFD" w:rsidP="005A60F7">
      <w:pPr>
        <w:numPr>
          <w:ilvl w:val="0"/>
          <w:numId w:val="34"/>
        </w:numPr>
        <w:jc w:val="both"/>
        <w:rPr>
          <w:rFonts w:asciiTheme="minorHAnsi" w:hAnsiTheme="minorHAnsi"/>
          <w:bCs/>
          <w:lang w:val="ru-RU"/>
        </w:rPr>
      </w:pPr>
      <w:r w:rsidRPr="0099422D">
        <w:rPr>
          <w:rFonts w:asciiTheme="minorHAnsi" w:hAnsiTheme="minorHAnsi"/>
          <w:bCs/>
          <w:lang w:val="ru-RU"/>
        </w:rPr>
        <w:t>политические партии и движения;</w:t>
      </w:r>
    </w:p>
    <w:p w:rsidR="006C5FFD" w:rsidRPr="0082464D" w:rsidRDefault="006C5FFD" w:rsidP="005A60F7">
      <w:pPr>
        <w:numPr>
          <w:ilvl w:val="0"/>
          <w:numId w:val="34"/>
        </w:numPr>
        <w:jc w:val="both"/>
        <w:rPr>
          <w:rFonts w:asciiTheme="minorHAnsi" w:hAnsiTheme="minorHAnsi"/>
          <w:bCs/>
          <w:lang w:val="ru-RU"/>
        </w:rPr>
      </w:pPr>
      <w:r w:rsidRPr="0082464D">
        <w:rPr>
          <w:rFonts w:asciiTheme="minorHAnsi" w:hAnsiTheme="minorHAnsi"/>
          <w:lang w:val="ru-RU"/>
        </w:rPr>
        <w:t>религиозные организации и организации, занимающиеся религиозной деятельностью;</w:t>
      </w:r>
    </w:p>
    <w:p w:rsidR="006C5FFD" w:rsidRPr="0099422D" w:rsidRDefault="006C5FFD" w:rsidP="006C5FFD">
      <w:pPr>
        <w:numPr>
          <w:ilvl w:val="0"/>
          <w:numId w:val="34"/>
        </w:numPr>
        <w:jc w:val="both"/>
        <w:rPr>
          <w:rFonts w:asciiTheme="minorHAnsi" w:hAnsiTheme="minorHAnsi"/>
          <w:bCs/>
          <w:lang w:val="ru-RU"/>
        </w:rPr>
      </w:pPr>
      <w:r w:rsidRPr="0099422D">
        <w:rPr>
          <w:rFonts w:asciiTheme="minorHAnsi" w:hAnsiTheme="minorHAnsi"/>
          <w:bCs/>
          <w:lang w:val="ru-RU"/>
        </w:rPr>
        <w:t>профсоюзы, созданные как в форме общественных организаций, так и в любой иной организационно–правовой форме (в том числе, в форме ассоциаций и союзов, некоммерческих партнерств), уставной деятельностью которых является содействие профессиональной деятельности;</w:t>
      </w:r>
    </w:p>
    <w:p w:rsidR="006C5FFD" w:rsidRPr="0099422D" w:rsidRDefault="006C5FFD" w:rsidP="006C5FFD">
      <w:pPr>
        <w:numPr>
          <w:ilvl w:val="0"/>
          <w:numId w:val="34"/>
        </w:numPr>
        <w:jc w:val="both"/>
        <w:rPr>
          <w:rFonts w:asciiTheme="minorHAnsi" w:hAnsiTheme="minorHAnsi"/>
          <w:bCs/>
          <w:lang w:val="ru-RU"/>
        </w:rPr>
      </w:pPr>
      <w:r w:rsidRPr="0099422D">
        <w:rPr>
          <w:rFonts w:asciiTheme="minorHAnsi" w:hAnsiTheme="minorHAnsi"/>
          <w:bCs/>
          <w:lang w:val="ru-RU"/>
        </w:rPr>
        <w:t>органы государственной и муниципальной власти;</w:t>
      </w:r>
    </w:p>
    <w:p w:rsidR="006C5FFD" w:rsidRPr="0099422D" w:rsidRDefault="006C5FFD" w:rsidP="006C5FFD">
      <w:pPr>
        <w:numPr>
          <w:ilvl w:val="0"/>
          <w:numId w:val="34"/>
        </w:numPr>
        <w:jc w:val="both"/>
        <w:rPr>
          <w:rFonts w:asciiTheme="minorHAnsi" w:hAnsiTheme="minorHAnsi"/>
          <w:bCs/>
          <w:lang w:val="en-US"/>
        </w:rPr>
      </w:pPr>
      <w:r w:rsidRPr="0099422D">
        <w:rPr>
          <w:rFonts w:asciiTheme="minorHAnsi" w:hAnsiTheme="minorHAnsi"/>
          <w:bCs/>
          <w:lang w:val="en-US"/>
        </w:rPr>
        <w:t>коммерческие организации;</w:t>
      </w:r>
    </w:p>
    <w:p w:rsidR="00B7354E" w:rsidRDefault="00B7354E" w:rsidP="00B7354E">
      <w:pPr>
        <w:jc w:val="both"/>
        <w:rPr>
          <w:rFonts w:asciiTheme="minorHAnsi" w:hAnsiTheme="minorHAnsi"/>
          <w:b/>
          <w:u w:val="single"/>
          <w:lang w:val="x-none"/>
        </w:rPr>
      </w:pPr>
    </w:p>
    <w:p w:rsidR="00F315FA" w:rsidRPr="00F315FA" w:rsidRDefault="00F315FA" w:rsidP="00F315FA">
      <w:pPr>
        <w:numPr>
          <w:ilvl w:val="0"/>
          <w:numId w:val="20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rFonts w:ascii="Calibri" w:hAnsi="Calibri" w:cs="Arial"/>
          <w:b/>
          <w:bCs/>
          <w:color w:val="365F91"/>
          <w:lang w:val="x-none" w:eastAsia="x-none"/>
        </w:rPr>
      </w:pPr>
      <w:r w:rsidRPr="00F315FA">
        <w:rPr>
          <w:rFonts w:ascii="Calibri" w:hAnsi="Calibri" w:cs="Arial"/>
          <w:b/>
          <w:bCs/>
          <w:color w:val="365F91"/>
          <w:lang w:val="x-none" w:eastAsia="x-none"/>
        </w:rPr>
        <w:t xml:space="preserve">СРОКИ ПРОВЕДЕНИЯ КОНКУРСА И РЕАЛИЗАЦИИ ПРОЕКТОВ: </w:t>
      </w:r>
    </w:p>
    <w:p w:rsidR="00F315FA" w:rsidRPr="00F315FA" w:rsidRDefault="00F315FA" w:rsidP="00F315FA">
      <w:pPr>
        <w:spacing w:before="120"/>
        <w:ind w:firstLine="360"/>
        <w:jc w:val="center"/>
        <w:rPr>
          <w:rFonts w:ascii="Calibri" w:hAnsi="Calibri" w:cs="Arial"/>
          <w:b/>
          <w:u w:val="single"/>
          <w:lang w:val="ru-RU" w:eastAsia="ru-RU"/>
        </w:rPr>
      </w:pPr>
      <w:r w:rsidRPr="0082464D">
        <w:rPr>
          <w:rFonts w:ascii="Calibri" w:hAnsi="Calibri" w:cs="Arial"/>
          <w:b/>
          <w:lang w:val="ru-RU" w:eastAsia="ru-RU"/>
        </w:rPr>
        <w:t xml:space="preserve">Заявки на конкурс принимаются </w:t>
      </w:r>
      <w:r w:rsidR="00A34885" w:rsidRPr="0082464D">
        <w:rPr>
          <w:rFonts w:ascii="Calibri" w:hAnsi="Calibri" w:cs="Arial"/>
          <w:b/>
          <w:u w:val="single"/>
          <w:lang w:val="ru-RU" w:eastAsia="ru-RU"/>
        </w:rPr>
        <w:t>до</w:t>
      </w:r>
      <w:r w:rsidR="0086144A" w:rsidRPr="0082464D">
        <w:rPr>
          <w:rFonts w:ascii="Calibri" w:hAnsi="Calibri" w:cs="Arial"/>
          <w:b/>
          <w:u w:val="single"/>
          <w:lang w:val="ru-RU" w:eastAsia="ru-RU"/>
        </w:rPr>
        <w:t xml:space="preserve"> 17 </w:t>
      </w:r>
      <w:r w:rsidR="007069B4" w:rsidRPr="0082464D">
        <w:rPr>
          <w:rFonts w:ascii="Calibri" w:hAnsi="Calibri" w:cs="Arial"/>
          <w:b/>
          <w:u w:val="single"/>
          <w:lang w:val="ru-RU" w:eastAsia="ru-RU"/>
        </w:rPr>
        <w:t xml:space="preserve">часов </w:t>
      </w:r>
      <w:r w:rsidR="00167039" w:rsidRPr="0082464D">
        <w:rPr>
          <w:rFonts w:ascii="Calibri" w:hAnsi="Calibri" w:cs="Arial"/>
          <w:b/>
          <w:u w:val="single"/>
          <w:lang w:val="ru-RU" w:eastAsia="ru-RU"/>
        </w:rPr>
        <w:t>25 ноября</w:t>
      </w:r>
      <w:r w:rsidR="00EF5DBC" w:rsidRPr="0082464D">
        <w:rPr>
          <w:rFonts w:ascii="Calibri" w:hAnsi="Calibri" w:cs="Arial"/>
          <w:b/>
          <w:u w:val="single"/>
          <w:lang w:val="ru-RU" w:eastAsia="ru-RU"/>
        </w:rPr>
        <w:t xml:space="preserve"> </w:t>
      </w:r>
      <w:r w:rsidR="0086144A" w:rsidRPr="0082464D">
        <w:rPr>
          <w:rFonts w:ascii="Calibri" w:hAnsi="Calibri" w:cs="Arial"/>
          <w:b/>
          <w:u w:val="single"/>
          <w:lang w:val="ru-RU" w:eastAsia="ru-RU"/>
        </w:rPr>
        <w:t>201</w:t>
      </w:r>
      <w:r w:rsidR="00A66AC0" w:rsidRPr="0082464D">
        <w:rPr>
          <w:rFonts w:ascii="Calibri" w:hAnsi="Calibri" w:cs="Arial"/>
          <w:b/>
          <w:u w:val="single"/>
          <w:lang w:val="ru-RU" w:eastAsia="ru-RU"/>
        </w:rPr>
        <w:t>9</w:t>
      </w:r>
      <w:r w:rsidR="0086144A" w:rsidRPr="0082464D">
        <w:rPr>
          <w:rFonts w:ascii="Calibri" w:hAnsi="Calibri" w:cs="Arial"/>
          <w:b/>
          <w:u w:val="single"/>
          <w:lang w:val="ru-RU" w:eastAsia="ru-RU"/>
        </w:rPr>
        <w:t xml:space="preserve"> </w:t>
      </w:r>
      <w:r w:rsidR="00A34885" w:rsidRPr="0082464D">
        <w:rPr>
          <w:rFonts w:ascii="Calibri" w:hAnsi="Calibri" w:cs="Arial"/>
          <w:b/>
          <w:u w:val="single"/>
          <w:lang w:val="ru-RU" w:eastAsia="ru-RU"/>
        </w:rPr>
        <w:t>г</w:t>
      </w:r>
      <w:r w:rsidR="0086144A" w:rsidRPr="0082464D">
        <w:rPr>
          <w:rFonts w:ascii="Calibri" w:hAnsi="Calibri" w:cs="Arial"/>
          <w:b/>
          <w:u w:val="single"/>
          <w:lang w:val="ru-RU" w:eastAsia="ru-RU"/>
        </w:rPr>
        <w:t>.</w:t>
      </w:r>
    </w:p>
    <w:p w:rsidR="00F315FA" w:rsidRPr="00EF5DBC" w:rsidRDefault="00F315FA" w:rsidP="00F315FA">
      <w:pPr>
        <w:spacing w:before="120"/>
        <w:jc w:val="both"/>
        <w:rPr>
          <w:rFonts w:ascii="Calibri" w:hAnsi="Calibri" w:cs="Arial"/>
          <w:lang w:val="ru-RU" w:eastAsia="x-none"/>
        </w:rPr>
      </w:pPr>
      <w:r w:rsidRPr="00F315FA">
        <w:rPr>
          <w:rFonts w:ascii="Calibri" w:hAnsi="Calibri" w:cs="Arial"/>
          <w:lang w:val="x-none" w:eastAsia="x-none"/>
        </w:rPr>
        <w:t xml:space="preserve">Заявки, подготовленные в соответствии с требованиями настоящего </w:t>
      </w:r>
      <w:r w:rsidR="0025645A" w:rsidRPr="0025645A">
        <w:rPr>
          <w:rFonts w:ascii="Calibri" w:hAnsi="Calibri" w:cs="Arial"/>
          <w:lang w:val="ru-RU" w:eastAsia="x-none"/>
        </w:rPr>
        <w:t>Положения</w:t>
      </w:r>
      <w:r w:rsidRPr="00F315FA">
        <w:rPr>
          <w:rFonts w:ascii="Calibri" w:hAnsi="Calibri" w:cs="Arial"/>
          <w:lang w:val="x-none" w:eastAsia="x-none"/>
        </w:rPr>
        <w:t>, предоставляются за</w:t>
      </w:r>
      <w:r w:rsidRPr="005A4E3D">
        <w:rPr>
          <w:rFonts w:ascii="Calibri" w:hAnsi="Calibri" w:cs="Arial"/>
          <w:lang w:val="x-none" w:eastAsia="x-none"/>
        </w:rPr>
        <w:t xml:space="preserve">явителем </w:t>
      </w:r>
      <w:r w:rsidR="009F3237" w:rsidRPr="009E646B">
        <w:rPr>
          <w:rFonts w:ascii="Calibri" w:hAnsi="Calibri" w:cs="Arial"/>
          <w:u w:val="single"/>
          <w:lang w:val="ru-RU" w:eastAsia="x-none"/>
        </w:rPr>
        <w:t>Оператору</w:t>
      </w:r>
      <w:r w:rsidRPr="009E646B">
        <w:rPr>
          <w:rFonts w:ascii="Calibri" w:hAnsi="Calibri" w:cs="Arial"/>
          <w:u w:val="single"/>
          <w:lang w:val="ru-RU" w:eastAsia="x-none"/>
        </w:rPr>
        <w:t xml:space="preserve"> конкурса на электронный адрес:</w:t>
      </w:r>
      <w:r w:rsidR="00A61621" w:rsidRPr="009E646B">
        <w:rPr>
          <w:rFonts w:ascii="Calibri" w:hAnsi="Calibri" w:cs="Arial"/>
          <w:u w:val="single"/>
          <w:lang w:val="ru-RU" w:eastAsia="x-none"/>
        </w:rPr>
        <w:t xml:space="preserve"> </w:t>
      </w:r>
      <w:hyperlink r:id="rId8" w:history="1">
        <w:r w:rsidR="0099422D" w:rsidRPr="009E646B">
          <w:rPr>
            <w:rStyle w:val="a3"/>
            <w:rFonts w:ascii="Calibri" w:hAnsi="Calibri" w:cs="Arial"/>
            <w:lang w:val="en-US" w:eastAsia="x-none"/>
          </w:rPr>
          <w:t>grants</w:t>
        </w:r>
        <w:r w:rsidR="0099422D" w:rsidRPr="009E646B">
          <w:rPr>
            <w:rStyle w:val="a3"/>
            <w:rFonts w:ascii="Calibri" w:hAnsi="Calibri" w:cs="Arial"/>
            <w:lang w:val="ru-RU" w:eastAsia="x-none"/>
          </w:rPr>
          <w:t>@</w:t>
        </w:r>
        <w:r w:rsidR="0099422D" w:rsidRPr="009E646B">
          <w:rPr>
            <w:rStyle w:val="a3"/>
            <w:rFonts w:ascii="Calibri" w:hAnsi="Calibri" w:cs="Arial"/>
            <w:lang w:val="en-US" w:eastAsia="x-none"/>
          </w:rPr>
          <w:t>ngo</w:t>
        </w:r>
        <w:r w:rsidR="0099422D" w:rsidRPr="009E646B">
          <w:rPr>
            <w:rStyle w:val="a3"/>
            <w:rFonts w:ascii="Calibri" w:hAnsi="Calibri" w:cs="Arial"/>
            <w:lang w:val="ru-RU" w:eastAsia="x-none"/>
          </w:rPr>
          <w:t>-</w:t>
        </w:r>
        <w:r w:rsidR="0099422D" w:rsidRPr="009E646B">
          <w:rPr>
            <w:rStyle w:val="a3"/>
            <w:rFonts w:ascii="Calibri" w:hAnsi="Calibri" w:cs="Arial"/>
            <w:lang w:val="en-US" w:eastAsia="x-none"/>
          </w:rPr>
          <w:t>garant</w:t>
        </w:r>
        <w:r w:rsidR="0099422D" w:rsidRPr="009E646B">
          <w:rPr>
            <w:rStyle w:val="a3"/>
            <w:rFonts w:ascii="Calibri" w:hAnsi="Calibri" w:cs="Arial"/>
            <w:lang w:val="ru-RU" w:eastAsia="x-none"/>
          </w:rPr>
          <w:t>.</w:t>
        </w:r>
        <w:r w:rsidR="0099422D" w:rsidRPr="009E646B">
          <w:rPr>
            <w:rStyle w:val="a3"/>
            <w:rFonts w:ascii="Calibri" w:hAnsi="Calibri" w:cs="Arial"/>
            <w:lang w:val="en-US" w:eastAsia="x-none"/>
          </w:rPr>
          <w:t>ru</w:t>
        </w:r>
      </w:hyperlink>
      <w:r w:rsidR="00EF5DBC" w:rsidRPr="009E646B">
        <w:rPr>
          <w:rFonts w:ascii="Calibri" w:hAnsi="Calibri" w:cs="Arial"/>
          <w:u w:val="single"/>
          <w:lang w:val="ru-RU" w:eastAsia="x-none"/>
        </w:rPr>
        <w:t xml:space="preserve"> </w:t>
      </w:r>
      <w:r w:rsidR="00FA6DA4" w:rsidRPr="009E646B">
        <w:rPr>
          <w:rFonts w:ascii="Calibri" w:hAnsi="Calibri" w:cs="Arial"/>
          <w:u w:val="single"/>
          <w:lang w:val="ru-RU" w:eastAsia="x-none"/>
        </w:rPr>
        <w:t>с пометкой «На конкурс «Энергия»</w:t>
      </w:r>
      <w:r w:rsidR="009E646B">
        <w:rPr>
          <w:rFonts w:ascii="Calibri" w:hAnsi="Calibri" w:cs="Arial"/>
          <w:lang w:val="ru-RU" w:eastAsia="x-none"/>
        </w:rPr>
        <w:t>.</w:t>
      </w:r>
    </w:p>
    <w:p w:rsidR="00F315FA" w:rsidRPr="0025645A" w:rsidRDefault="00F315FA" w:rsidP="00F315FA">
      <w:pPr>
        <w:jc w:val="both"/>
        <w:rPr>
          <w:rFonts w:ascii="Calibri" w:hAnsi="Calibri" w:cs="Arial"/>
          <w:lang w:val="ru-RU" w:eastAsia="ru-RU"/>
        </w:rPr>
      </w:pPr>
    </w:p>
    <w:p w:rsidR="00F315FA" w:rsidRPr="00F315FA" w:rsidRDefault="00F315FA" w:rsidP="00F315FA">
      <w:pPr>
        <w:jc w:val="both"/>
        <w:rPr>
          <w:rFonts w:ascii="Calibri" w:hAnsi="Calibri" w:cs="Arial"/>
          <w:lang w:val="ru-RU" w:eastAsia="ru-RU"/>
        </w:rPr>
      </w:pPr>
      <w:r w:rsidRPr="00F315FA">
        <w:rPr>
          <w:rFonts w:ascii="Calibri" w:hAnsi="Calibri" w:cs="Arial"/>
          <w:lang w:val="ru-RU" w:eastAsia="ru-RU"/>
        </w:rPr>
        <w:t xml:space="preserve">Заявки, поданные позже указанного срока, и не соответствующие требованиям настоящего </w:t>
      </w:r>
      <w:r w:rsidR="0025645A" w:rsidRPr="0025645A">
        <w:rPr>
          <w:rFonts w:ascii="Calibri" w:hAnsi="Calibri" w:cs="Arial"/>
          <w:lang w:val="ru-RU" w:eastAsia="ru-RU"/>
        </w:rPr>
        <w:t>Положения</w:t>
      </w:r>
      <w:r w:rsidRPr="00F315FA">
        <w:rPr>
          <w:rFonts w:ascii="Calibri" w:hAnsi="Calibri" w:cs="Arial"/>
          <w:lang w:val="ru-RU" w:eastAsia="ru-RU"/>
        </w:rPr>
        <w:t>, к участию в конкурсе не допускаются.</w:t>
      </w:r>
    </w:p>
    <w:p w:rsidR="00F315FA" w:rsidRPr="00F315FA" w:rsidRDefault="00F315FA" w:rsidP="00F315FA">
      <w:pPr>
        <w:spacing w:after="60" w:line="24" w:lineRule="atLeast"/>
        <w:rPr>
          <w:rFonts w:ascii="Calibri" w:hAnsi="Calibri" w:cs="Arial"/>
          <w:b/>
          <w:lang w:val="x-none" w:eastAsia="x-none"/>
        </w:rPr>
      </w:pPr>
    </w:p>
    <w:tbl>
      <w:tblPr>
        <w:tblW w:w="9636" w:type="dxa"/>
        <w:tblInd w:w="-285" w:type="dxa"/>
        <w:tblLayout w:type="fixed"/>
        <w:tblLook w:val="0000" w:firstRow="0" w:lastRow="0" w:firstColumn="0" w:lastColumn="0" w:noHBand="0" w:noVBand="0"/>
      </w:tblPr>
      <w:tblGrid>
        <w:gridCol w:w="5242"/>
        <w:gridCol w:w="4394"/>
      </w:tblGrid>
      <w:tr w:rsidR="00F315FA" w:rsidRPr="00F315FA" w:rsidTr="0086144A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7365D"/>
          </w:tcPr>
          <w:p w:rsidR="00F315FA" w:rsidRPr="00F315FA" w:rsidRDefault="00F315FA" w:rsidP="0025645A">
            <w:pPr>
              <w:snapToGrid w:val="0"/>
              <w:ind w:firstLine="360"/>
              <w:jc w:val="center"/>
              <w:rPr>
                <w:rFonts w:ascii="Calibri" w:hAnsi="Calibri" w:cs="Arial"/>
                <w:b/>
                <w:lang w:val="ru-RU" w:eastAsia="ru-RU"/>
              </w:rPr>
            </w:pPr>
            <w:r w:rsidRPr="00F315FA">
              <w:rPr>
                <w:rFonts w:ascii="Calibri" w:hAnsi="Calibri" w:cs="Arial"/>
                <w:b/>
                <w:lang w:val="ru-RU" w:eastAsia="ru-RU"/>
              </w:rPr>
              <w:t>Этапы проведения конкурса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F315FA" w:rsidRPr="00F315FA" w:rsidRDefault="00F315FA" w:rsidP="0025645A">
            <w:pPr>
              <w:snapToGrid w:val="0"/>
              <w:ind w:firstLine="360"/>
              <w:jc w:val="center"/>
              <w:rPr>
                <w:rFonts w:ascii="Calibri" w:hAnsi="Calibri" w:cs="Arial"/>
                <w:b/>
                <w:lang w:val="ru-RU" w:eastAsia="ru-RU"/>
              </w:rPr>
            </w:pPr>
            <w:r w:rsidRPr="00F315FA">
              <w:rPr>
                <w:rFonts w:ascii="Calibri" w:hAnsi="Calibri" w:cs="Arial"/>
                <w:b/>
                <w:lang w:val="ru-RU" w:eastAsia="ru-RU"/>
              </w:rPr>
              <w:t>Период / дата</w:t>
            </w:r>
          </w:p>
        </w:tc>
      </w:tr>
      <w:tr w:rsidR="00F315FA" w:rsidRPr="00F315FA" w:rsidTr="0086144A"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5FA" w:rsidRPr="00F315FA" w:rsidRDefault="00F315FA" w:rsidP="00F315FA">
            <w:pPr>
              <w:snapToGrid w:val="0"/>
              <w:spacing w:after="60" w:line="24" w:lineRule="atLeast"/>
              <w:jc w:val="both"/>
              <w:rPr>
                <w:rFonts w:ascii="Calibri" w:hAnsi="Calibri" w:cs="Arial"/>
                <w:lang w:val="ru-RU" w:eastAsia="ru-RU"/>
              </w:rPr>
            </w:pPr>
            <w:r w:rsidRPr="00F315FA">
              <w:rPr>
                <w:rFonts w:ascii="Calibri" w:hAnsi="Calibri" w:cs="Arial"/>
                <w:lang w:val="ru-RU" w:eastAsia="ru-RU"/>
              </w:rPr>
              <w:t>Объявление конкурса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5FA" w:rsidRPr="00F315FA" w:rsidRDefault="009E646B" w:rsidP="00A66AC0">
            <w:pPr>
              <w:snapToGrid w:val="0"/>
              <w:spacing w:after="60" w:line="24" w:lineRule="atLeast"/>
              <w:ind w:firstLine="360"/>
              <w:jc w:val="center"/>
              <w:rPr>
                <w:rFonts w:ascii="Calibri" w:hAnsi="Calibri" w:cs="Arial"/>
                <w:bCs/>
                <w:lang w:val="ru-RU" w:eastAsia="ru-RU"/>
              </w:rPr>
            </w:pPr>
            <w:r>
              <w:rPr>
                <w:rFonts w:ascii="Calibri" w:hAnsi="Calibri" w:cs="Arial"/>
                <w:bCs/>
                <w:lang w:val="ru-RU" w:eastAsia="ru-RU"/>
              </w:rPr>
              <w:t>05 ноября</w:t>
            </w:r>
            <w:r w:rsidR="00F315FA" w:rsidRPr="00F315FA">
              <w:rPr>
                <w:rFonts w:ascii="Calibri" w:hAnsi="Calibri" w:cs="Arial"/>
                <w:bCs/>
                <w:lang w:val="ru-RU" w:eastAsia="ru-RU"/>
              </w:rPr>
              <w:t xml:space="preserve"> 201</w:t>
            </w:r>
            <w:r w:rsidR="00A66AC0">
              <w:rPr>
                <w:rFonts w:ascii="Calibri" w:hAnsi="Calibri" w:cs="Arial"/>
                <w:bCs/>
                <w:lang w:val="ru-RU" w:eastAsia="ru-RU"/>
              </w:rPr>
              <w:t>9</w:t>
            </w:r>
          </w:p>
        </w:tc>
      </w:tr>
      <w:tr w:rsidR="00F315FA" w:rsidRPr="00A66AC0" w:rsidTr="0086144A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15FA" w:rsidRPr="00F315FA" w:rsidRDefault="00F315FA" w:rsidP="0025645A">
            <w:pPr>
              <w:snapToGrid w:val="0"/>
              <w:spacing w:after="60" w:line="24" w:lineRule="atLeast"/>
              <w:rPr>
                <w:rFonts w:ascii="Calibri" w:hAnsi="Calibri" w:cs="Arial"/>
                <w:lang w:val="ru-RU" w:eastAsia="ru-RU"/>
              </w:rPr>
            </w:pPr>
            <w:r w:rsidRPr="00F315FA">
              <w:rPr>
                <w:rFonts w:ascii="Calibri" w:hAnsi="Calibri" w:cs="Arial"/>
                <w:lang w:val="ru-RU" w:eastAsia="ru-RU"/>
              </w:rPr>
              <w:t xml:space="preserve">Консультации по написанию заявки на конкурс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15FA" w:rsidRPr="00A66AC0" w:rsidRDefault="009E646B" w:rsidP="00553C00">
            <w:pPr>
              <w:snapToGrid w:val="0"/>
              <w:spacing w:after="60" w:line="24" w:lineRule="atLeast"/>
              <w:ind w:firstLine="360"/>
              <w:jc w:val="center"/>
              <w:rPr>
                <w:rFonts w:ascii="Calibri" w:hAnsi="Calibri" w:cs="Arial"/>
                <w:lang w:val="ru-RU" w:eastAsia="ru-RU"/>
              </w:rPr>
            </w:pPr>
            <w:r>
              <w:rPr>
                <w:rFonts w:ascii="Calibri" w:hAnsi="Calibri" w:cs="Arial"/>
                <w:bCs/>
                <w:lang w:val="ru-RU" w:eastAsia="ru-RU"/>
              </w:rPr>
              <w:t>05 ноября</w:t>
            </w:r>
            <w:r w:rsidR="00F315FA" w:rsidRPr="00F315FA">
              <w:rPr>
                <w:rFonts w:ascii="Calibri" w:hAnsi="Calibri" w:cs="Arial"/>
                <w:bCs/>
                <w:lang w:val="ru-RU" w:eastAsia="ru-RU"/>
              </w:rPr>
              <w:t xml:space="preserve"> – </w:t>
            </w:r>
            <w:r w:rsidR="00553C00">
              <w:rPr>
                <w:rFonts w:ascii="Calibri" w:hAnsi="Calibri" w:cs="Arial"/>
                <w:bCs/>
                <w:lang w:val="ru-RU" w:eastAsia="ru-RU"/>
              </w:rPr>
              <w:t>22</w:t>
            </w:r>
            <w:r w:rsidR="00167039">
              <w:rPr>
                <w:rFonts w:ascii="Calibri" w:hAnsi="Calibri" w:cs="Arial"/>
                <w:bCs/>
                <w:lang w:val="ru-RU" w:eastAsia="ru-RU"/>
              </w:rPr>
              <w:t xml:space="preserve"> ноября </w:t>
            </w:r>
            <w:r w:rsidR="00F315FA" w:rsidRPr="00F315FA">
              <w:rPr>
                <w:rFonts w:ascii="Calibri" w:hAnsi="Calibri" w:cs="Arial"/>
                <w:bCs/>
                <w:lang w:val="ru-RU" w:eastAsia="ru-RU"/>
              </w:rPr>
              <w:t>201</w:t>
            </w:r>
            <w:r w:rsidR="00A66AC0">
              <w:rPr>
                <w:rFonts w:ascii="Calibri" w:hAnsi="Calibri" w:cs="Arial"/>
                <w:bCs/>
                <w:lang w:val="ru-RU" w:eastAsia="ru-RU"/>
              </w:rPr>
              <w:t>9</w:t>
            </w:r>
            <w:r w:rsidR="00867645" w:rsidRPr="00A66AC0">
              <w:rPr>
                <w:rFonts w:ascii="Calibri" w:hAnsi="Calibri" w:cs="Arial"/>
                <w:bCs/>
                <w:lang w:val="ru-RU" w:eastAsia="ru-RU"/>
              </w:rPr>
              <w:t xml:space="preserve"> г.</w:t>
            </w:r>
          </w:p>
        </w:tc>
      </w:tr>
      <w:tr w:rsidR="00F315FA" w:rsidRPr="00A66AC0" w:rsidTr="0086144A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15FA" w:rsidRPr="00F315FA" w:rsidRDefault="00F315FA" w:rsidP="00F315FA">
            <w:pPr>
              <w:snapToGrid w:val="0"/>
              <w:spacing w:after="60" w:line="24" w:lineRule="atLeast"/>
              <w:rPr>
                <w:rFonts w:ascii="Calibri" w:hAnsi="Calibri" w:cs="Arial"/>
                <w:lang w:val="ru-RU" w:eastAsia="ru-RU"/>
              </w:rPr>
            </w:pPr>
            <w:r w:rsidRPr="00F315FA">
              <w:rPr>
                <w:rFonts w:ascii="Calibri" w:hAnsi="Calibri" w:cs="Arial"/>
                <w:lang w:val="ru-RU" w:eastAsia="ru-RU"/>
              </w:rPr>
              <w:t>Окончание приема заявок на конкурс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15FA" w:rsidRPr="00F315FA" w:rsidRDefault="00167039" w:rsidP="00EF5DBC">
            <w:pPr>
              <w:snapToGrid w:val="0"/>
              <w:spacing w:after="60" w:line="24" w:lineRule="atLeast"/>
              <w:jc w:val="center"/>
              <w:rPr>
                <w:rFonts w:ascii="Calibri" w:hAnsi="Calibri" w:cs="Arial"/>
                <w:lang w:val="ru-RU" w:eastAsia="ru-RU"/>
              </w:rPr>
            </w:pPr>
            <w:r>
              <w:rPr>
                <w:rFonts w:ascii="Calibri" w:hAnsi="Calibri" w:cs="Arial"/>
                <w:lang w:val="ru-RU" w:eastAsia="ru-RU"/>
              </w:rPr>
              <w:t xml:space="preserve">25 ноября </w:t>
            </w:r>
            <w:r w:rsidR="00F315FA" w:rsidRPr="00F315FA">
              <w:rPr>
                <w:rFonts w:ascii="Calibri" w:hAnsi="Calibri" w:cs="Arial"/>
                <w:lang w:val="ru-RU" w:eastAsia="ru-RU"/>
              </w:rPr>
              <w:t>до 17.00 часов</w:t>
            </w:r>
          </w:p>
        </w:tc>
      </w:tr>
      <w:tr w:rsidR="00F315FA" w:rsidRPr="00A66AC0" w:rsidTr="0086144A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15FA" w:rsidRPr="00F315FA" w:rsidRDefault="00F315FA" w:rsidP="00F315FA">
            <w:pPr>
              <w:snapToGrid w:val="0"/>
              <w:spacing w:after="60" w:line="24" w:lineRule="atLeast"/>
              <w:rPr>
                <w:rFonts w:ascii="Calibri" w:hAnsi="Calibri" w:cs="Arial"/>
                <w:lang w:val="ru-RU" w:eastAsia="ru-RU"/>
              </w:rPr>
            </w:pPr>
            <w:r w:rsidRPr="00F315FA">
              <w:rPr>
                <w:rFonts w:ascii="Calibri" w:hAnsi="Calibri" w:cs="Arial"/>
                <w:lang w:val="ru-RU" w:eastAsia="ru-RU"/>
              </w:rPr>
              <w:t>Объявление результатов конкурса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15FA" w:rsidRPr="00F315FA" w:rsidRDefault="00A66AC0" w:rsidP="00A66AC0">
            <w:pPr>
              <w:snapToGrid w:val="0"/>
              <w:spacing w:after="60" w:line="24" w:lineRule="atLeast"/>
              <w:ind w:firstLine="360"/>
              <w:jc w:val="center"/>
              <w:rPr>
                <w:rFonts w:ascii="Calibri" w:hAnsi="Calibri" w:cs="Arial"/>
                <w:lang w:val="ru-RU" w:eastAsia="ru-RU"/>
              </w:rPr>
            </w:pPr>
            <w:r>
              <w:rPr>
                <w:rFonts w:ascii="Calibri" w:hAnsi="Calibri" w:cs="Arial"/>
                <w:lang w:val="ru-RU" w:eastAsia="ru-RU"/>
              </w:rPr>
              <w:t>13</w:t>
            </w:r>
            <w:r w:rsidR="00F315FA" w:rsidRPr="00F315FA">
              <w:rPr>
                <w:rFonts w:ascii="Calibri" w:hAnsi="Calibri" w:cs="Arial"/>
                <w:lang w:val="ru-RU" w:eastAsia="ru-RU"/>
              </w:rPr>
              <w:t xml:space="preserve"> </w:t>
            </w:r>
            <w:r>
              <w:rPr>
                <w:rFonts w:ascii="Calibri" w:hAnsi="Calibri" w:cs="Arial"/>
                <w:lang w:val="ru-RU" w:eastAsia="ru-RU"/>
              </w:rPr>
              <w:t>декабря</w:t>
            </w:r>
            <w:r w:rsidR="00F315FA" w:rsidRPr="00F315FA">
              <w:rPr>
                <w:rFonts w:ascii="Calibri" w:hAnsi="Calibri" w:cs="Arial"/>
                <w:lang w:val="ru-RU" w:eastAsia="ru-RU"/>
              </w:rPr>
              <w:t xml:space="preserve"> 201</w:t>
            </w:r>
            <w:r>
              <w:rPr>
                <w:rFonts w:ascii="Calibri" w:hAnsi="Calibri" w:cs="Arial"/>
                <w:lang w:val="ru-RU" w:eastAsia="ru-RU"/>
              </w:rPr>
              <w:t>9</w:t>
            </w:r>
          </w:p>
        </w:tc>
      </w:tr>
      <w:tr w:rsidR="00F315FA" w:rsidRPr="004275CD" w:rsidTr="0086144A">
        <w:tc>
          <w:tcPr>
            <w:tcW w:w="5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15FA" w:rsidRPr="00F315FA" w:rsidRDefault="00F315FA" w:rsidP="00F315FA">
            <w:pPr>
              <w:snapToGrid w:val="0"/>
              <w:spacing w:after="60" w:line="24" w:lineRule="atLeast"/>
              <w:rPr>
                <w:rFonts w:ascii="Calibri" w:hAnsi="Calibri" w:cs="Arial"/>
                <w:lang w:val="ru-RU" w:eastAsia="ru-RU"/>
              </w:rPr>
            </w:pPr>
            <w:r w:rsidRPr="00F315FA">
              <w:rPr>
                <w:rFonts w:ascii="Calibri" w:hAnsi="Calibri" w:cs="Arial"/>
                <w:lang w:val="ru-RU" w:eastAsia="ru-RU"/>
              </w:rPr>
              <w:t>Период реализации проектов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15FA" w:rsidRPr="00F315FA" w:rsidRDefault="00A66AC0" w:rsidP="00A66AC0">
            <w:pPr>
              <w:snapToGrid w:val="0"/>
              <w:spacing w:after="60" w:line="24" w:lineRule="atLeast"/>
              <w:rPr>
                <w:rFonts w:ascii="Calibri" w:hAnsi="Calibri" w:cs="Arial"/>
                <w:lang w:val="ru-RU" w:eastAsia="ru-RU"/>
              </w:rPr>
            </w:pPr>
            <w:r>
              <w:rPr>
                <w:rFonts w:ascii="Calibri" w:hAnsi="Calibri" w:cs="Arial"/>
                <w:lang w:val="ru-RU" w:eastAsia="ru-RU"/>
              </w:rPr>
              <w:t xml:space="preserve">01 января </w:t>
            </w:r>
            <w:r w:rsidR="003C3A49">
              <w:rPr>
                <w:rFonts w:ascii="Calibri" w:hAnsi="Calibri" w:cs="Arial"/>
                <w:lang w:val="ru-RU" w:eastAsia="ru-RU"/>
              </w:rPr>
              <w:t>20</w:t>
            </w:r>
            <w:r>
              <w:rPr>
                <w:rFonts w:ascii="Calibri" w:hAnsi="Calibri" w:cs="Arial"/>
                <w:lang w:val="ru-RU" w:eastAsia="ru-RU"/>
              </w:rPr>
              <w:t>20</w:t>
            </w:r>
            <w:r w:rsidR="003C3A49">
              <w:rPr>
                <w:rFonts w:ascii="Calibri" w:hAnsi="Calibri" w:cs="Arial"/>
                <w:lang w:val="ru-RU" w:eastAsia="ru-RU"/>
              </w:rPr>
              <w:t>г.</w:t>
            </w:r>
            <w:r w:rsidR="003045FE">
              <w:rPr>
                <w:rFonts w:ascii="Calibri" w:hAnsi="Calibri" w:cs="Arial"/>
                <w:lang w:val="ru-RU" w:eastAsia="ru-RU"/>
              </w:rPr>
              <w:t xml:space="preserve"> – </w:t>
            </w:r>
            <w:r>
              <w:rPr>
                <w:rFonts w:ascii="Calibri" w:hAnsi="Calibri" w:cs="Arial"/>
                <w:lang w:val="ru-RU" w:eastAsia="ru-RU"/>
              </w:rPr>
              <w:t xml:space="preserve">30 марта </w:t>
            </w:r>
            <w:r w:rsidR="003C3A49">
              <w:rPr>
                <w:rFonts w:ascii="Calibri" w:hAnsi="Calibri" w:cs="Arial"/>
                <w:lang w:val="ru-RU" w:eastAsia="ru-RU"/>
              </w:rPr>
              <w:t>20</w:t>
            </w:r>
            <w:r>
              <w:rPr>
                <w:rFonts w:ascii="Calibri" w:hAnsi="Calibri" w:cs="Arial"/>
                <w:lang w:val="ru-RU" w:eastAsia="ru-RU"/>
              </w:rPr>
              <w:t>20</w:t>
            </w:r>
            <w:r w:rsidR="003C3A49">
              <w:rPr>
                <w:rFonts w:ascii="Calibri" w:hAnsi="Calibri" w:cs="Arial"/>
                <w:lang w:val="ru-RU" w:eastAsia="ru-RU"/>
              </w:rPr>
              <w:t>г.</w:t>
            </w:r>
          </w:p>
        </w:tc>
      </w:tr>
    </w:tbl>
    <w:p w:rsidR="00B94538" w:rsidRDefault="00B94538" w:rsidP="00F315FA">
      <w:pPr>
        <w:rPr>
          <w:rFonts w:asciiTheme="minorHAnsi" w:hAnsiTheme="minorHAnsi"/>
          <w:lang w:val="ru-RU"/>
        </w:rPr>
      </w:pPr>
    </w:p>
    <w:p w:rsidR="0025645A" w:rsidRPr="0025645A" w:rsidRDefault="0025645A" w:rsidP="0025645A">
      <w:pPr>
        <w:numPr>
          <w:ilvl w:val="0"/>
          <w:numId w:val="20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rFonts w:ascii="Calibri" w:hAnsi="Calibri" w:cs="Arial"/>
          <w:b/>
          <w:bCs/>
          <w:color w:val="365F91"/>
          <w:lang w:val="x-none" w:eastAsia="x-none"/>
        </w:rPr>
      </w:pPr>
      <w:r w:rsidRPr="0025645A">
        <w:rPr>
          <w:rFonts w:ascii="Calibri" w:hAnsi="Calibri" w:cs="Arial"/>
          <w:b/>
          <w:bCs/>
          <w:color w:val="365F91"/>
          <w:lang w:val="x-none" w:eastAsia="x-none"/>
        </w:rPr>
        <w:t xml:space="preserve">УСЛОВИЯ ФИНАНСИРОВАНИЯ </w:t>
      </w:r>
    </w:p>
    <w:p w:rsidR="00791B0F" w:rsidRDefault="00AE1A0F" w:rsidP="0010694E">
      <w:pPr>
        <w:spacing w:after="60" w:line="24" w:lineRule="atLeast"/>
        <w:jc w:val="both"/>
        <w:rPr>
          <w:rFonts w:ascii="Calibri" w:hAnsi="Calibri" w:cs="Arial"/>
          <w:b/>
          <w:lang w:val="ru-RU" w:eastAsia="ru-RU"/>
        </w:rPr>
      </w:pPr>
      <w:r>
        <w:rPr>
          <w:rFonts w:ascii="Calibri" w:hAnsi="Calibri" w:cs="Arial"/>
          <w:lang w:val="ru-RU" w:eastAsia="ru-RU"/>
        </w:rPr>
        <w:t xml:space="preserve">Минимальный размер финансирования проекта - </w:t>
      </w:r>
      <w:r w:rsidR="00C921E7">
        <w:rPr>
          <w:rFonts w:ascii="Calibri" w:hAnsi="Calibri" w:cs="Arial"/>
          <w:b/>
          <w:lang w:val="ru-RU" w:eastAsia="ru-RU"/>
        </w:rPr>
        <w:t>10</w:t>
      </w:r>
      <w:r w:rsidRPr="00AE1A0F">
        <w:rPr>
          <w:rFonts w:ascii="Calibri" w:hAnsi="Calibri" w:cs="Arial"/>
          <w:b/>
          <w:lang w:val="ru-RU" w:eastAsia="ru-RU"/>
        </w:rPr>
        <w:t> 000 рублей</w:t>
      </w:r>
    </w:p>
    <w:p w:rsidR="00CC11F2" w:rsidRDefault="0082464D" w:rsidP="0010694E">
      <w:pPr>
        <w:spacing w:after="60" w:line="24" w:lineRule="atLeast"/>
        <w:jc w:val="both"/>
        <w:rPr>
          <w:rFonts w:ascii="Calibri" w:hAnsi="Calibri" w:cs="Arial"/>
          <w:lang w:val="ru-RU" w:eastAsia="ru-RU"/>
        </w:rPr>
      </w:pPr>
      <w:r>
        <w:rPr>
          <w:rFonts w:ascii="Calibri" w:hAnsi="Calibri" w:cs="Arial"/>
          <w:lang w:val="ru-RU" w:eastAsia="ru-RU"/>
        </w:rPr>
        <w:t>Д</w:t>
      </w:r>
      <w:r w:rsidRPr="0082464D">
        <w:rPr>
          <w:rFonts w:ascii="Calibri" w:hAnsi="Calibri" w:cs="Arial"/>
          <w:lang w:val="ru-RU" w:eastAsia="ru-RU"/>
        </w:rPr>
        <w:t>ля инициативных групп</w:t>
      </w:r>
      <w:r>
        <w:rPr>
          <w:rFonts w:ascii="Calibri" w:hAnsi="Calibri" w:cs="Arial"/>
          <w:b/>
          <w:lang w:val="ru-RU" w:eastAsia="ru-RU"/>
        </w:rPr>
        <w:t xml:space="preserve"> </w:t>
      </w:r>
      <w:r>
        <w:rPr>
          <w:rFonts w:ascii="Calibri" w:hAnsi="Calibri" w:cs="Arial"/>
          <w:lang w:val="ru-RU" w:eastAsia="ru-RU"/>
        </w:rPr>
        <w:t>м</w:t>
      </w:r>
      <w:r w:rsidR="00CC11F2" w:rsidRPr="0082464D">
        <w:rPr>
          <w:rFonts w:ascii="Calibri" w:hAnsi="Calibri" w:cs="Arial"/>
          <w:lang w:val="ru-RU" w:eastAsia="ru-RU"/>
        </w:rPr>
        <w:t>аксимальный размер финансирования</w:t>
      </w:r>
      <w:r>
        <w:rPr>
          <w:rFonts w:ascii="Calibri" w:hAnsi="Calibri" w:cs="Arial"/>
          <w:lang w:val="ru-RU" w:eastAsia="ru-RU"/>
        </w:rPr>
        <w:t xml:space="preserve"> проекта</w:t>
      </w:r>
      <w:r w:rsidR="00CC11F2" w:rsidRPr="0082464D">
        <w:rPr>
          <w:rFonts w:ascii="Calibri" w:hAnsi="Calibri" w:cs="Arial"/>
          <w:lang w:val="ru-RU" w:eastAsia="ru-RU"/>
        </w:rPr>
        <w:t xml:space="preserve"> </w:t>
      </w:r>
      <w:r w:rsidR="00553C00">
        <w:rPr>
          <w:rFonts w:ascii="Calibri" w:hAnsi="Calibri" w:cs="Arial"/>
          <w:lang w:val="ru-RU" w:eastAsia="ru-RU"/>
        </w:rPr>
        <w:t xml:space="preserve">- </w:t>
      </w:r>
      <w:r w:rsidR="00CC11F2">
        <w:rPr>
          <w:rFonts w:ascii="Calibri" w:hAnsi="Calibri" w:cs="Arial"/>
          <w:b/>
          <w:lang w:val="ru-RU" w:eastAsia="ru-RU"/>
        </w:rPr>
        <w:t>25 000 рублей</w:t>
      </w:r>
    </w:p>
    <w:p w:rsidR="0025645A" w:rsidRPr="00643DAA" w:rsidRDefault="00553C00" w:rsidP="0010694E">
      <w:pPr>
        <w:spacing w:after="60" w:line="24" w:lineRule="atLeast"/>
        <w:jc w:val="both"/>
        <w:rPr>
          <w:rFonts w:ascii="Calibri" w:hAnsi="Calibri" w:cs="Arial"/>
          <w:lang w:val="ru-RU" w:eastAsia="ru-RU"/>
        </w:rPr>
      </w:pPr>
      <w:r>
        <w:rPr>
          <w:rFonts w:ascii="Calibri" w:hAnsi="Calibri" w:cs="Arial"/>
          <w:lang w:val="ru-RU" w:eastAsia="ru-RU"/>
        </w:rPr>
        <w:t>Для юридических лиц</w:t>
      </w:r>
      <w:r w:rsidR="0082464D">
        <w:rPr>
          <w:rFonts w:ascii="Calibri" w:hAnsi="Calibri" w:cs="Arial"/>
          <w:lang w:val="ru-RU" w:eastAsia="ru-RU"/>
        </w:rPr>
        <w:t xml:space="preserve"> м</w:t>
      </w:r>
      <w:r w:rsidR="0025645A" w:rsidRPr="00643DAA">
        <w:rPr>
          <w:rFonts w:ascii="Calibri" w:hAnsi="Calibri" w:cs="Arial"/>
          <w:lang w:val="ru-RU" w:eastAsia="ru-RU"/>
        </w:rPr>
        <w:t xml:space="preserve">аксимальный размер финансирования проекта </w:t>
      </w:r>
      <w:r w:rsidR="0010694E" w:rsidRPr="00643DAA">
        <w:rPr>
          <w:rFonts w:ascii="Calibri" w:hAnsi="Calibri" w:cs="Arial"/>
          <w:lang w:val="ru-RU" w:eastAsia="ru-RU"/>
        </w:rPr>
        <w:t>-</w:t>
      </w:r>
      <w:r w:rsidR="0025645A" w:rsidRPr="00643DAA">
        <w:rPr>
          <w:rFonts w:ascii="Calibri" w:hAnsi="Calibri" w:cs="Arial"/>
          <w:lang w:val="ru-RU" w:eastAsia="ru-RU"/>
        </w:rPr>
        <w:t xml:space="preserve">  </w:t>
      </w:r>
      <w:r w:rsidR="00EA1C13">
        <w:rPr>
          <w:rFonts w:ascii="Calibri" w:hAnsi="Calibri" w:cs="Arial"/>
          <w:b/>
          <w:lang w:val="ru-RU" w:eastAsia="ru-RU"/>
        </w:rPr>
        <w:t>45</w:t>
      </w:r>
      <w:r w:rsidR="0086144A" w:rsidRPr="00643DAA">
        <w:rPr>
          <w:rFonts w:ascii="Calibri" w:hAnsi="Calibri" w:cs="Arial"/>
          <w:b/>
          <w:lang w:val="ru-RU" w:eastAsia="ru-RU"/>
        </w:rPr>
        <w:t> 000 рублей</w:t>
      </w:r>
      <w:r w:rsidR="0025645A" w:rsidRPr="00643DAA">
        <w:rPr>
          <w:rFonts w:ascii="Calibri" w:hAnsi="Calibri" w:cs="Arial"/>
          <w:b/>
          <w:lang w:val="ru-RU" w:eastAsia="ru-RU"/>
        </w:rPr>
        <w:t>.</w:t>
      </w:r>
      <w:r w:rsidR="0025645A" w:rsidRPr="00643DAA">
        <w:rPr>
          <w:rFonts w:ascii="Calibri" w:hAnsi="Calibri" w:cs="Arial"/>
          <w:lang w:val="ru-RU" w:eastAsia="ru-RU"/>
        </w:rPr>
        <w:t xml:space="preserve"> </w:t>
      </w:r>
    </w:p>
    <w:p w:rsidR="00791B0F" w:rsidRPr="0025645A" w:rsidRDefault="00791B0F" w:rsidP="0010694E">
      <w:pPr>
        <w:spacing w:after="60" w:line="24" w:lineRule="atLeast"/>
        <w:jc w:val="both"/>
        <w:rPr>
          <w:rFonts w:ascii="Calibri" w:hAnsi="Calibri" w:cs="Arial"/>
          <w:lang w:val="ru-RU" w:eastAsia="ru-RU"/>
        </w:rPr>
      </w:pPr>
    </w:p>
    <w:p w:rsidR="0025645A" w:rsidRPr="0025645A" w:rsidRDefault="0025645A" w:rsidP="0025645A">
      <w:pPr>
        <w:numPr>
          <w:ilvl w:val="1"/>
          <w:numId w:val="20"/>
        </w:numPr>
        <w:spacing w:before="120"/>
        <w:ind w:left="0" w:firstLine="0"/>
        <w:outlineLvl w:val="1"/>
        <w:rPr>
          <w:rFonts w:ascii="Calibri" w:hAnsi="Calibri" w:cs="Arial"/>
          <w:b/>
          <w:u w:val="single"/>
          <w:lang w:val="x-none" w:eastAsia="x-none"/>
        </w:rPr>
      </w:pPr>
      <w:r w:rsidRPr="0025645A">
        <w:rPr>
          <w:rFonts w:ascii="Calibri" w:hAnsi="Calibri" w:cs="Arial"/>
          <w:b/>
          <w:u w:val="single"/>
          <w:lang w:val="x-none" w:eastAsia="x-none"/>
        </w:rPr>
        <w:t>Условия использования средств в рамках проекто</w:t>
      </w:r>
      <w:r w:rsidRPr="0025645A">
        <w:rPr>
          <w:rFonts w:ascii="Calibri" w:hAnsi="Calibri" w:cs="Arial"/>
          <w:b/>
          <w:u w:val="single"/>
          <w:lang w:val="ru-RU" w:eastAsia="x-none"/>
        </w:rPr>
        <w:t>в</w:t>
      </w:r>
      <w:r w:rsidRPr="0025645A">
        <w:rPr>
          <w:rFonts w:ascii="Calibri" w:hAnsi="Calibri" w:cs="Arial"/>
          <w:b/>
          <w:u w:val="single"/>
          <w:lang w:val="x-none" w:eastAsia="x-none"/>
        </w:rPr>
        <w:t>:</w:t>
      </w:r>
    </w:p>
    <w:p w:rsidR="0025645A" w:rsidRPr="0025645A" w:rsidRDefault="00B94538" w:rsidP="0086144A">
      <w:pPr>
        <w:numPr>
          <w:ilvl w:val="1"/>
          <w:numId w:val="29"/>
        </w:numPr>
        <w:spacing w:after="120" w:line="24" w:lineRule="atLeast"/>
        <w:jc w:val="both"/>
        <w:outlineLvl w:val="1"/>
        <w:rPr>
          <w:rFonts w:ascii="Calibri" w:hAnsi="Calibri" w:cs="Arial"/>
          <w:lang w:val="x-none" w:eastAsia="x-none"/>
        </w:rPr>
      </w:pPr>
      <w:r>
        <w:rPr>
          <w:rFonts w:ascii="Calibri" w:hAnsi="Calibri" w:cs="Arial"/>
          <w:lang w:val="ru-RU" w:eastAsia="x-none"/>
        </w:rPr>
        <w:t>Выделенные средства</w:t>
      </w:r>
      <w:r w:rsidR="0025645A" w:rsidRPr="0025645A">
        <w:rPr>
          <w:rFonts w:ascii="Calibri" w:hAnsi="Calibri" w:cs="Arial"/>
          <w:lang w:val="x-none" w:eastAsia="x-none"/>
        </w:rPr>
        <w:t xml:space="preserve"> могут быть использованы для покрытия основных проектных расходов</w:t>
      </w:r>
      <w:r w:rsidR="0086144A" w:rsidRPr="0086144A">
        <w:rPr>
          <w:rFonts w:ascii="Calibri" w:hAnsi="Calibri" w:cs="Arial"/>
          <w:lang w:val="x-none" w:eastAsia="x-none"/>
        </w:rPr>
        <w:t>;</w:t>
      </w:r>
    </w:p>
    <w:p w:rsidR="0086144A" w:rsidRPr="00B94538" w:rsidRDefault="0025645A" w:rsidP="00B94538">
      <w:pPr>
        <w:spacing w:after="120" w:line="24" w:lineRule="atLeast"/>
        <w:ind w:left="360"/>
        <w:jc w:val="both"/>
        <w:outlineLvl w:val="1"/>
        <w:rPr>
          <w:rFonts w:ascii="Calibri" w:hAnsi="Calibri" w:cs="Arial"/>
          <w:lang w:val="x-none" w:eastAsia="x-none"/>
        </w:rPr>
      </w:pPr>
      <w:r w:rsidRPr="00B94538">
        <w:rPr>
          <w:rFonts w:ascii="Calibri" w:hAnsi="Calibri" w:cs="Arial"/>
          <w:u w:val="single"/>
          <w:lang w:val="x-none" w:eastAsia="x-none"/>
        </w:rPr>
        <w:t>Основные проектные расходы</w:t>
      </w:r>
      <w:r w:rsidRPr="0025645A">
        <w:rPr>
          <w:rFonts w:ascii="Calibri" w:hAnsi="Calibri" w:cs="Arial"/>
          <w:lang w:val="x-none" w:eastAsia="x-none"/>
        </w:rPr>
        <w:t xml:space="preserve"> – это расходы, которые необходимы для организации </w:t>
      </w:r>
      <w:r w:rsidRPr="00B94538">
        <w:rPr>
          <w:rFonts w:ascii="Calibri" w:hAnsi="Calibri" w:cs="Arial"/>
          <w:lang w:val="x-none" w:eastAsia="x-none"/>
        </w:rPr>
        <w:t>мероприятий в рамках проекта (</w:t>
      </w:r>
      <w:r w:rsidR="003E5BC0">
        <w:rPr>
          <w:rFonts w:ascii="Calibri" w:hAnsi="Calibri" w:cs="Arial"/>
          <w:lang w:val="ru-RU" w:eastAsia="x-none"/>
        </w:rPr>
        <w:t xml:space="preserve">аренда помещения, </w:t>
      </w:r>
      <w:r w:rsidR="00B94538" w:rsidRPr="00B94538">
        <w:rPr>
          <w:rFonts w:ascii="Calibri" w:hAnsi="Calibri" w:cs="Arial"/>
          <w:lang w:val="ru-RU" w:eastAsia="x-none"/>
        </w:rPr>
        <w:t>расходные материалы</w:t>
      </w:r>
      <w:r w:rsidR="00B94538" w:rsidRPr="00B94538">
        <w:rPr>
          <w:rFonts w:ascii="Calibri" w:hAnsi="Calibri" w:cs="Arial"/>
          <w:lang w:val="x-none" w:eastAsia="x-none"/>
        </w:rPr>
        <w:t xml:space="preserve"> </w:t>
      </w:r>
      <w:r w:rsidR="00167039">
        <w:rPr>
          <w:rFonts w:ascii="Calibri" w:hAnsi="Calibri" w:cs="Arial"/>
          <w:lang w:val="ru-RU" w:eastAsia="x-none"/>
        </w:rPr>
        <w:br/>
      </w:r>
      <w:r w:rsidR="00B94538" w:rsidRPr="00B94538">
        <w:rPr>
          <w:rFonts w:ascii="Calibri" w:hAnsi="Calibri" w:cs="Arial"/>
          <w:lang w:val="x-none" w:eastAsia="x-none"/>
        </w:rPr>
        <w:t>для проведения мероприятий и т.п</w:t>
      </w:r>
      <w:r w:rsidR="0086144A" w:rsidRPr="00B94538">
        <w:rPr>
          <w:rFonts w:ascii="Calibri" w:hAnsi="Calibri" w:cs="Arial"/>
          <w:lang w:val="x-none" w:eastAsia="x-none"/>
        </w:rPr>
        <w:t>.)</w:t>
      </w:r>
      <w:r w:rsidR="0086144A" w:rsidRPr="00B94538">
        <w:rPr>
          <w:rFonts w:ascii="Calibri" w:hAnsi="Calibri" w:cs="Arial"/>
          <w:lang w:val="ru-RU" w:eastAsia="x-none"/>
        </w:rPr>
        <w:t>;</w:t>
      </w:r>
    </w:p>
    <w:p w:rsidR="0086144A" w:rsidRPr="0086144A" w:rsidRDefault="002C17FC" w:rsidP="008D59A5">
      <w:pPr>
        <w:numPr>
          <w:ilvl w:val="1"/>
          <w:numId w:val="29"/>
        </w:numPr>
        <w:spacing w:after="120" w:line="24" w:lineRule="atLeast"/>
        <w:jc w:val="both"/>
        <w:outlineLvl w:val="1"/>
        <w:rPr>
          <w:rFonts w:ascii="Calibri" w:hAnsi="Calibri" w:cs="Arial"/>
          <w:lang w:val="x-none" w:eastAsia="x-none"/>
        </w:rPr>
      </w:pPr>
      <w:r w:rsidRPr="00631BC5">
        <w:rPr>
          <w:rFonts w:ascii="Calibri" w:hAnsi="Calibri" w:cs="Arial"/>
          <w:b/>
          <w:lang w:val="x-none" w:eastAsia="x-none"/>
        </w:rPr>
        <w:t xml:space="preserve">Финансирование проектов организаций (юр. </w:t>
      </w:r>
      <w:r w:rsidRPr="00631BC5">
        <w:rPr>
          <w:rFonts w:ascii="Calibri" w:hAnsi="Calibri" w:cs="Arial"/>
          <w:b/>
          <w:lang w:val="ru-RU" w:eastAsia="x-none"/>
        </w:rPr>
        <w:t>лиц)</w:t>
      </w:r>
      <w:r>
        <w:rPr>
          <w:rFonts w:ascii="Calibri" w:hAnsi="Calibri" w:cs="Arial"/>
          <w:lang w:val="ru-RU" w:eastAsia="x-none"/>
        </w:rPr>
        <w:t xml:space="preserve"> </w:t>
      </w:r>
      <w:r w:rsidR="00926418">
        <w:rPr>
          <w:rFonts w:ascii="Calibri" w:hAnsi="Calibri" w:cs="Arial"/>
          <w:lang w:val="ru-RU" w:eastAsia="x-none"/>
        </w:rPr>
        <w:t xml:space="preserve">- </w:t>
      </w:r>
      <w:r w:rsidRPr="002C17FC">
        <w:rPr>
          <w:rFonts w:ascii="Calibri" w:hAnsi="Calibri" w:cs="Arial"/>
          <w:lang w:val="x-none" w:eastAsia="x-none"/>
        </w:rPr>
        <w:t>победителей Конкурса осуществляется путем заключения соответствующих договоров между организациями-победителями</w:t>
      </w:r>
      <w:r w:rsidR="008D59A5">
        <w:rPr>
          <w:rFonts w:ascii="Calibri" w:hAnsi="Calibri" w:cs="Arial"/>
          <w:lang w:val="ru-RU" w:eastAsia="x-none"/>
        </w:rPr>
        <w:t xml:space="preserve"> </w:t>
      </w:r>
      <w:r w:rsidR="0086144A" w:rsidRPr="0086144A">
        <w:rPr>
          <w:rFonts w:ascii="Calibri" w:hAnsi="Calibri" w:cs="Arial"/>
          <w:lang w:val="x-none" w:eastAsia="x-none"/>
        </w:rPr>
        <w:t xml:space="preserve">и </w:t>
      </w:r>
      <w:r w:rsidR="009F3237">
        <w:rPr>
          <w:rFonts w:ascii="Calibri" w:hAnsi="Calibri" w:cs="Arial"/>
          <w:lang w:val="ru-RU" w:eastAsia="x-none"/>
        </w:rPr>
        <w:t>Оператором</w:t>
      </w:r>
      <w:r w:rsidR="005A60F7">
        <w:rPr>
          <w:rFonts w:ascii="Calibri" w:hAnsi="Calibri" w:cs="Arial"/>
          <w:lang w:val="ru-RU" w:eastAsia="x-none"/>
        </w:rPr>
        <w:t xml:space="preserve"> </w:t>
      </w:r>
      <w:r w:rsidR="005A60F7" w:rsidRPr="0086144A">
        <w:rPr>
          <w:rFonts w:ascii="Calibri" w:hAnsi="Calibri" w:cs="Arial"/>
          <w:lang w:val="x-none" w:eastAsia="x-none"/>
        </w:rPr>
        <w:t>Конкурса</w:t>
      </w:r>
      <w:r w:rsidR="0086144A" w:rsidRPr="0086144A">
        <w:rPr>
          <w:rFonts w:ascii="Calibri" w:hAnsi="Calibri" w:cs="Arial"/>
          <w:lang w:val="x-none" w:eastAsia="x-none"/>
        </w:rPr>
        <w:t>.</w:t>
      </w:r>
      <w:r w:rsidR="008D59A5" w:rsidRPr="008D59A5">
        <w:rPr>
          <w:rFonts w:ascii="Calibri" w:hAnsi="Calibri" w:cs="Arial"/>
          <w:lang w:val="x-none" w:eastAsia="x-none"/>
        </w:rPr>
        <w:t xml:space="preserve"> </w:t>
      </w:r>
      <w:r w:rsidR="008D59A5" w:rsidRPr="00597E7E">
        <w:rPr>
          <w:rFonts w:ascii="Calibri" w:hAnsi="Calibri" w:cs="Arial"/>
          <w:lang w:val="x-none" w:eastAsia="x-none"/>
        </w:rPr>
        <w:t>Выплата будет произведена перечислением на рублевый расчетный счёт организации-победителя.</w:t>
      </w:r>
    </w:p>
    <w:p w:rsidR="00597E7E" w:rsidRPr="00597E7E" w:rsidRDefault="00077BA2" w:rsidP="004247C0">
      <w:pPr>
        <w:pStyle w:val="a4"/>
        <w:numPr>
          <w:ilvl w:val="1"/>
          <w:numId w:val="29"/>
        </w:numPr>
        <w:rPr>
          <w:rFonts w:ascii="Calibri" w:hAnsi="Calibri" w:cs="Arial"/>
          <w:lang w:val="x-none" w:eastAsia="x-none"/>
        </w:rPr>
      </w:pPr>
      <w:r w:rsidRPr="00077BA2">
        <w:rPr>
          <w:rFonts w:ascii="Calibri" w:hAnsi="Calibri" w:cs="Arial"/>
          <w:b/>
          <w:lang w:val="ru-RU" w:eastAsia="x-none"/>
        </w:rPr>
        <w:t xml:space="preserve">Финансирование проектов инициативных групп </w:t>
      </w:r>
      <w:r w:rsidR="004247C0">
        <w:rPr>
          <w:rFonts w:ascii="Calibri" w:hAnsi="Calibri" w:cs="Arial"/>
          <w:b/>
          <w:lang w:val="ru-RU" w:eastAsia="x-none"/>
        </w:rPr>
        <w:t xml:space="preserve">(физ. лиц) </w:t>
      </w:r>
      <w:r w:rsidRPr="00077BA2">
        <w:rPr>
          <w:rFonts w:ascii="Calibri" w:hAnsi="Calibri" w:cs="Arial"/>
          <w:b/>
          <w:lang w:val="ru-RU" w:eastAsia="x-none"/>
        </w:rPr>
        <w:t xml:space="preserve">- </w:t>
      </w:r>
      <w:r w:rsidRPr="00631BC5">
        <w:rPr>
          <w:rFonts w:ascii="Calibri" w:hAnsi="Calibri" w:cs="Arial"/>
          <w:lang w:val="ru-RU" w:eastAsia="x-none"/>
        </w:rPr>
        <w:t xml:space="preserve">победителей </w:t>
      </w:r>
      <w:r w:rsidRPr="00631BC5">
        <w:rPr>
          <w:rFonts w:ascii="Calibri" w:hAnsi="Calibri" w:cs="Arial"/>
          <w:bCs/>
          <w:lang w:val="ru-RU" w:eastAsia="x-none"/>
        </w:rPr>
        <w:t>Конкурса</w:t>
      </w:r>
      <w:r w:rsidRPr="00077BA2">
        <w:rPr>
          <w:rFonts w:ascii="Calibri" w:hAnsi="Calibri" w:cs="Arial"/>
          <w:lang w:val="x-none" w:eastAsia="x-none"/>
        </w:rPr>
        <w:t xml:space="preserve"> </w:t>
      </w:r>
      <w:r w:rsidR="004247C0" w:rsidRPr="004247C0">
        <w:rPr>
          <w:rFonts w:ascii="Calibri" w:hAnsi="Calibri" w:cs="Arial"/>
          <w:lang w:val="x-none" w:eastAsia="x-none"/>
        </w:rPr>
        <w:t xml:space="preserve">осуществляется путем заключения соответствующих договоров между </w:t>
      </w:r>
      <w:r w:rsidR="00822F15">
        <w:rPr>
          <w:rFonts w:ascii="Calibri" w:hAnsi="Calibri" w:cs="Arial"/>
          <w:lang w:val="ru-RU" w:eastAsia="x-none"/>
        </w:rPr>
        <w:t>физическим лицом</w:t>
      </w:r>
      <w:r w:rsidR="003224B6">
        <w:rPr>
          <w:rFonts w:ascii="Calibri" w:hAnsi="Calibri" w:cs="Arial"/>
          <w:lang w:val="ru-RU" w:eastAsia="x-none"/>
        </w:rPr>
        <w:t xml:space="preserve"> (представителем инициативной группы)</w:t>
      </w:r>
      <w:r w:rsidR="00822F15">
        <w:rPr>
          <w:rFonts w:ascii="Calibri" w:hAnsi="Calibri" w:cs="Arial"/>
          <w:lang w:val="ru-RU" w:eastAsia="x-none"/>
        </w:rPr>
        <w:t xml:space="preserve"> </w:t>
      </w:r>
      <w:r w:rsidR="00822F15">
        <w:rPr>
          <w:rFonts w:ascii="Calibri" w:hAnsi="Calibri" w:cs="Arial"/>
          <w:lang w:val="x-none" w:eastAsia="x-none"/>
        </w:rPr>
        <w:t>-</w:t>
      </w:r>
      <w:r w:rsidR="003224B6">
        <w:rPr>
          <w:rFonts w:ascii="Calibri" w:hAnsi="Calibri" w:cs="Arial"/>
          <w:lang w:val="ru-RU" w:eastAsia="x-none"/>
        </w:rPr>
        <w:t xml:space="preserve"> </w:t>
      </w:r>
      <w:r w:rsidR="00822F15">
        <w:rPr>
          <w:rFonts w:ascii="Calibri" w:hAnsi="Calibri" w:cs="Arial"/>
          <w:lang w:val="x-none" w:eastAsia="x-none"/>
        </w:rPr>
        <w:t>победител</w:t>
      </w:r>
      <w:r w:rsidR="00822F15">
        <w:rPr>
          <w:rFonts w:ascii="Calibri" w:hAnsi="Calibri" w:cs="Arial"/>
          <w:lang w:val="ru-RU" w:eastAsia="x-none"/>
        </w:rPr>
        <w:t>е</w:t>
      </w:r>
      <w:r w:rsidR="004247C0" w:rsidRPr="004247C0">
        <w:rPr>
          <w:rFonts w:ascii="Calibri" w:hAnsi="Calibri" w:cs="Arial"/>
          <w:lang w:val="x-none" w:eastAsia="x-none"/>
        </w:rPr>
        <w:t xml:space="preserve">м и </w:t>
      </w:r>
      <w:r w:rsidR="00EA7FAB">
        <w:rPr>
          <w:rFonts w:ascii="Calibri" w:hAnsi="Calibri" w:cs="Arial"/>
          <w:lang w:val="ru-RU" w:eastAsia="x-none"/>
        </w:rPr>
        <w:t xml:space="preserve">Оператором </w:t>
      </w:r>
      <w:r w:rsidR="005A60F7" w:rsidRPr="004247C0">
        <w:rPr>
          <w:rFonts w:ascii="Calibri" w:hAnsi="Calibri" w:cs="Arial"/>
          <w:lang w:val="x-none" w:eastAsia="x-none"/>
        </w:rPr>
        <w:t>Конкурса</w:t>
      </w:r>
      <w:r w:rsidR="00822F15">
        <w:rPr>
          <w:rFonts w:ascii="Calibri" w:hAnsi="Calibri" w:cs="Arial"/>
          <w:lang w:val="ru-RU" w:eastAsia="x-none"/>
        </w:rPr>
        <w:t>.</w:t>
      </w:r>
      <w:r w:rsidR="004247C0" w:rsidRPr="004247C0">
        <w:rPr>
          <w:rFonts w:ascii="Calibri" w:hAnsi="Calibri" w:cs="Arial"/>
          <w:lang w:val="x-none" w:eastAsia="x-none"/>
        </w:rPr>
        <w:t xml:space="preserve"> </w:t>
      </w:r>
      <w:r w:rsidR="00D14644">
        <w:rPr>
          <w:rFonts w:ascii="Calibri" w:hAnsi="Calibri" w:cs="Arial"/>
          <w:lang w:val="ru-RU" w:eastAsia="x-none"/>
        </w:rPr>
        <w:t xml:space="preserve">Средства </w:t>
      </w:r>
      <w:r w:rsidR="00597E7E" w:rsidRPr="00597E7E">
        <w:rPr>
          <w:rFonts w:ascii="Calibri" w:hAnsi="Calibri" w:cs="Arial"/>
          <w:lang w:val="x-none" w:eastAsia="x-none"/>
        </w:rPr>
        <w:t>будут перечислены на расчетные счета организаций-поставщиков товаров и услуг, необходимых для реализации проекта (в соответствии с бюджетом проекта) по заявкам физического лица – победителя и предоставленным финансовым документам.</w:t>
      </w:r>
    </w:p>
    <w:p w:rsidR="0086144A" w:rsidRPr="0086144A" w:rsidRDefault="009F3237" w:rsidP="0086144A">
      <w:pPr>
        <w:numPr>
          <w:ilvl w:val="1"/>
          <w:numId w:val="29"/>
        </w:numPr>
        <w:spacing w:after="120" w:line="24" w:lineRule="atLeast"/>
        <w:jc w:val="both"/>
        <w:outlineLvl w:val="1"/>
        <w:rPr>
          <w:rFonts w:ascii="Calibri" w:hAnsi="Calibri" w:cs="Arial"/>
          <w:lang w:val="x-none" w:eastAsia="x-none"/>
        </w:rPr>
      </w:pPr>
      <w:r>
        <w:rPr>
          <w:rFonts w:ascii="Calibri" w:hAnsi="Calibri" w:cs="Arial"/>
          <w:lang w:val="ru-RU" w:eastAsia="x-none"/>
        </w:rPr>
        <w:t xml:space="preserve">Оператор </w:t>
      </w:r>
      <w:r w:rsidR="0086144A" w:rsidRPr="0086144A">
        <w:rPr>
          <w:rFonts w:ascii="Calibri" w:hAnsi="Calibri" w:cs="Arial"/>
          <w:lang w:val="x-none" w:eastAsia="x-none"/>
        </w:rPr>
        <w:t xml:space="preserve">Конкурса имеет право на проведение мониторинга и оценки реализации проекта (на любом этапе его реализации), а также оставляет за собой право распространять информацию об участниках Конкурса и их проектах по своему усмотрению. </w:t>
      </w:r>
    </w:p>
    <w:p w:rsidR="0025645A" w:rsidRPr="0025645A" w:rsidRDefault="0025645A" w:rsidP="00F9764A">
      <w:pPr>
        <w:numPr>
          <w:ilvl w:val="1"/>
          <w:numId w:val="20"/>
        </w:numPr>
        <w:spacing w:before="120" w:after="120" w:line="24" w:lineRule="atLeast"/>
        <w:ind w:left="0" w:firstLine="0"/>
        <w:jc w:val="both"/>
        <w:outlineLvl w:val="1"/>
        <w:rPr>
          <w:rFonts w:ascii="Calibri" w:hAnsi="Calibri" w:cs="Arial"/>
          <w:b/>
          <w:u w:val="single"/>
          <w:lang w:val="x-none" w:eastAsia="x-none"/>
        </w:rPr>
      </w:pPr>
      <w:r w:rsidRPr="0025645A">
        <w:rPr>
          <w:rFonts w:ascii="Calibri" w:hAnsi="Calibri" w:cs="Arial"/>
          <w:b/>
          <w:u w:val="single"/>
          <w:lang w:val="x-none" w:eastAsia="x-none"/>
        </w:rPr>
        <w:t>ОГРАНИЧЕНИЯ в использовании целевых средств:</w:t>
      </w:r>
    </w:p>
    <w:p w:rsidR="0025645A" w:rsidRPr="0025645A" w:rsidRDefault="0025645A" w:rsidP="0086144A">
      <w:pPr>
        <w:spacing w:after="120" w:line="24" w:lineRule="atLeast"/>
        <w:jc w:val="both"/>
        <w:rPr>
          <w:rFonts w:ascii="Calibri" w:hAnsi="Calibri" w:cs="Arial"/>
          <w:b/>
          <w:bCs/>
          <w:lang w:val="ru-RU" w:eastAsia="ru-RU"/>
        </w:rPr>
      </w:pPr>
      <w:r w:rsidRPr="0025645A">
        <w:rPr>
          <w:rFonts w:ascii="Calibri" w:hAnsi="Calibri" w:cs="Arial"/>
          <w:lang w:val="ru-RU" w:eastAsia="ru-RU"/>
        </w:rPr>
        <w:t xml:space="preserve">Средства, предоставленные Участнику Конкурса в порядке целевого финансирования, </w:t>
      </w:r>
      <w:r w:rsidRPr="0025645A">
        <w:rPr>
          <w:rFonts w:ascii="Calibri" w:hAnsi="Calibri" w:cs="Arial"/>
          <w:b/>
          <w:bCs/>
          <w:lang w:val="ru-RU" w:eastAsia="ru-RU"/>
        </w:rPr>
        <w:t>не могут использоваться</w:t>
      </w:r>
      <w:r w:rsidR="0086144A" w:rsidRPr="0086144A">
        <w:rPr>
          <w:rFonts w:ascii="Calibri" w:hAnsi="Calibri" w:cs="Arial"/>
          <w:b/>
          <w:bCs/>
          <w:lang w:val="ru-RU" w:eastAsia="ru-RU"/>
        </w:rPr>
        <w:t xml:space="preserve"> на</w:t>
      </w:r>
      <w:r w:rsidRPr="0025645A">
        <w:rPr>
          <w:rFonts w:ascii="Calibri" w:hAnsi="Calibri" w:cs="Arial"/>
          <w:b/>
          <w:bCs/>
          <w:lang w:val="ru-RU" w:eastAsia="ru-RU"/>
        </w:rPr>
        <w:t>:</w:t>
      </w:r>
    </w:p>
    <w:p w:rsidR="00781B1F" w:rsidRDefault="00781B1F" w:rsidP="007D7812">
      <w:pPr>
        <w:pStyle w:val="a4"/>
        <w:numPr>
          <w:ilvl w:val="0"/>
          <w:numId w:val="28"/>
        </w:numPr>
        <w:jc w:val="both"/>
        <w:rPr>
          <w:rFonts w:ascii="Calibri" w:hAnsi="Calibri" w:cs="Arial"/>
          <w:lang w:val="ru-RU" w:eastAsia="ru-RU"/>
        </w:rPr>
      </w:pPr>
      <w:r>
        <w:rPr>
          <w:rFonts w:ascii="Calibri" w:hAnsi="Calibri" w:cs="Arial"/>
          <w:lang w:val="ru-RU" w:eastAsia="ru-RU"/>
        </w:rPr>
        <w:t>Для оплаты труда сотрудников организации</w:t>
      </w:r>
    </w:p>
    <w:p w:rsidR="007D7812" w:rsidRPr="007D7812" w:rsidRDefault="00781B1F" w:rsidP="007D7812">
      <w:pPr>
        <w:pStyle w:val="a4"/>
        <w:numPr>
          <w:ilvl w:val="0"/>
          <w:numId w:val="28"/>
        </w:numPr>
        <w:jc w:val="both"/>
        <w:rPr>
          <w:rFonts w:ascii="Calibri" w:hAnsi="Calibri" w:cs="Arial"/>
          <w:lang w:val="ru-RU" w:eastAsia="ru-RU"/>
        </w:rPr>
      </w:pPr>
      <w:r>
        <w:rPr>
          <w:rFonts w:ascii="Calibri" w:hAnsi="Calibri" w:cs="Arial"/>
          <w:lang w:val="ru-RU" w:eastAsia="ru-RU"/>
        </w:rPr>
        <w:t>Д</w:t>
      </w:r>
      <w:r w:rsidR="007D7812" w:rsidRPr="007D7812">
        <w:rPr>
          <w:rFonts w:ascii="Calibri" w:hAnsi="Calibri" w:cs="Arial"/>
          <w:lang w:val="ru-RU" w:eastAsia="ru-RU"/>
        </w:rPr>
        <w:t>ля осуществления деятельности, не связанной с представленным проектом;</w:t>
      </w:r>
    </w:p>
    <w:p w:rsidR="007D7812" w:rsidRPr="007D7812" w:rsidRDefault="00AA3F1F" w:rsidP="007D7812">
      <w:pPr>
        <w:pStyle w:val="a4"/>
        <w:numPr>
          <w:ilvl w:val="0"/>
          <w:numId w:val="28"/>
        </w:numPr>
        <w:jc w:val="both"/>
        <w:rPr>
          <w:rFonts w:ascii="Calibri" w:hAnsi="Calibri" w:cs="Arial"/>
          <w:lang w:val="ru-RU" w:eastAsia="ru-RU"/>
        </w:rPr>
      </w:pPr>
      <w:r>
        <w:rPr>
          <w:rFonts w:ascii="Calibri" w:hAnsi="Calibri" w:cs="Arial"/>
          <w:lang w:val="ru-RU" w:eastAsia="ru-RU"/>
        </w:rPr>
        <w:t>Р</w:t>
      </w:r>
      <w:r w:rsidR="007D7812" w:rsidRPr="007D7812">
        <w:rPr>
          <w:rFonts w:ascii="Calibri" w:hAnsi="Calibri" w:cs="Arial"/>
          <w:lang w:val="ru-RU" w:eastAsia="ru-RU"/>
        </w:rPr>
        <w:t>асходы, осуществленные до получения средств целевого финансирования на счет победителя.</w:t>
      </w:r>
    </w:p>
    <w:p w:rsidR="0010694E" w:rsidRPr="0086144A" w:rsidRDefault="0086144A" w:rsidP="0086144A">
      <w:pPr>
        <w:pStyle w:val="a4"/>
        <w:numPr>
          <w:ilvl w:val="0"/>
          <w:numId w:val="28"/>
        </w:numPr>
        <w:jc w:val="both"/>
        <w:rPr>
          <w:rFonts w:ascii="Calibri" w:hAnsi="Calibri" w:cs="Arial"/>
          <w:lang w:val="ru-RU" w:eastAsia="ru-RU"/>
        </w:rPr>
      </w:pPr>
      <w:r w:rsidRPr="0086144A">
        <w:rPr>
          <w:rFonts w:ascii="Calibri" w:hAnsi="Calibri" w:cs="Arial"/>
          <w:lang w:val="ru-RU" w:eastAsia="ru-RU"/>
        </w:rPr>
        <w:t>П</w:t>
      </w:r>
      <w:r w:rsidR="0010694E" w:rsidRPr="0086144A">
        <w:rPr>
          <w:rFonts w:ascii="Calibri" w:hAnsi="Calibri" w:cs="Arial"/>
          <w:lang w:val="ru-RU" w:eastAsia="ru-RU"/>
        </w:rPr>
        <w:t>риобретение основных средств (оборудования)</w:t>
      </w:r>
      <w:r w:rsidR="007D7812">
        <w:rPr>
          <w:rFonts w:ascii="Calibri" w:hAnsi="Calibri" w:cs="Arial"/>
          <w:lang w:val="ru-RU" w:eastAsia="ru-RU"/>
        </w:rPr>
        <w:t xml:space="preserve"> </w:t>
      </w:r>
      <w:r w:rsidR="007D7812" w:rsidRPr="00AA3F1F">
        <w:rPr>
          <w:rFonts w:ascii="Calibri" w:hAnsi="Calibri" w:cs="Arial"/>
          <w:u w:val="single"/>
          <w:lang w:val="ru-RU" w:eastAsia="ru-RU"/>
        </w:rPr>
        <w:t>для инициативных групп</w:t>
      </w:r>
      <w:r w:rsidR="0010694E" w:rsidRPr="0086144A">
        <w:rPr>
          <w:rFonts w:ascii="Calibri" w:hAnsi="Calibri" w:cs="Arial"/>
          <w:lang w:val="ru-RU" w:eastAsia="ru-RU"/>
        </w:rPr>
        <w:t xml:space="preserve">; </w:t>
      </w:r>
    </w:p>
    <w:p w:rsidR="0086144A" w:rsidRPr="0086144A" w:rsidRDefault="0086144A" w:rsidP="0086144A">
      <w:pPr>
        <w:pStyle w:val="a4"/>
        <w:numPr>
          <w:ilvl w:val="0"/>
          <w:numId w:val="28"/>
        </w:numPr>
        <w:jc w:val="both"/>
        <w:rPr>
          <w:rFonts w:ascii="Calibri" w:hAnsi="Calibri" w:cs="Arial"/>
          <w:lang w:val="ru-RU" w:eastAsia="ru-RU"/>
        </w:rPr>
      </w:pPr>
      <w:r w:rsidRPr="0086144A">
        <w:rPr>
          <w:rFonts w:ascii="Calibri" w:hAnsi="Calibri" w:cs="Arial"/>
          <w:lang w:val="ru-RU" w:eastAsia="ru-RU"/>
        </w:rPr>
        <w:t>О</w:t>
      </w:r>
      <w:r w:rsidR="0010694E" w:rsidRPr="0086144A">
        <w:rPr>
          <w:rFonts w:ascii="Calibri" w:hAnsi="Calibri" w:cs="Arial"/>
          <w:lang w:val="ru-RU" w:eastAsia="ru-RU"/>
        </w:rPr>
        <w:t>плату текущих расходов и долгов организации</w:t>
      </w:r>
      <w:r w:rsidRPr="0086144A">
        <w:rPr>
          <w:rFonts w:ascii="Calibri" w:hAnsi="Calibri" w:cs="Arial"/>
          <w:lang w:val="ru-RU" w:eastAsia="ru-RU"/>
        </w:rPr>
        <w:t>;</w:t>
      </w:r>
    </w:p>
    <w:p w:rsidR="0086144A" w:rsidRPr="00D37861" w:rsidRDefault="0086144A" w:rsidP="0086144A">
      <w:pPr>
        <w:pStyle w:val="a4"/>
        <w:numPr>
          <w:ilvl w:val="0"/>
          <w:numId w:val="28"/>
        </w:numPr>
        <w:jc w:val="both"/>
        <w:rPr>
          <w:rFonts w:asciiTheme="minorHAnsi" w:hAnsiTheme="minorHAnsi"/>
          <w:lang w:val="ru-RU"/>
        </w:rPr>
      </w:pPr>
      <w:r w:rsidRPr="00D37861">
        <w:rPr>
          <w:rFonts w:asciiTheme="minorHAnsi" w:hAnsiTheme="minorHAnsi"/>
          <w:lang w:val="ru-RU"/>
        </w:rPr>
        <w:t xml:space="preserve">Непредвиденные расходы; </w:t>
      </w:r>
    </w:p>
    <w:p w:rsidR="0086144A" w:rsidRPr="00D37861" w:rsidRDefault="0086144A" w:rsidP="0086144A">
      <w:pPr>
        <w:pStyle w:val="a4"/>
        <w:numPr>
          <w:ilvl w:val="0"/>
          <w:numId w:val="28"/>
        </w:numPr>
        <w:jc w:val="both"/>
        <w:rPr>
          <w:rFonts w:asciiTheme="minorHAnsi" w:hAnsiTheme="minorHAnsi"/>
          <w:lang w:val="ru-RU"/>
        </w:rPr>
      </w:pPr>
      <w:r w:rsidRPr="00D37861">
        <w:rPr>
          <w:rFonts w:asciiTheme="minorHAnsi" w:hAnsiTheme="minorHAnsi"/>
          <w:lang w:val="ru-RU"/>
        </w:rPr>
        <w:lastRenderedPageBreak/>
        <w:t>Представительские расходы;</w:t>
      </w:r>
    </w:p>
    <w:p w:rsidR="0086144A" w:rsidRPr="00D37861" w:rsidRDefault="0086144A" w:rsidP="0086144A">
      <w:pPr>
        <w:pStyle w:val="a4"/>
        <w:numPr>
          <w:ilvl w:val="0"/>
          <w:numId w:val="28"/>
        </w:numPr>
        <w:jc w:val="both"/>
        <w:rPr>
          <w:rFonts w:asciiTheme="minorHAnsi" w:hAnsiTheme="minorHAnsi"/>
          <w:lang w:val="ru-RU"/>
        </w:rPr>
      </w:pPr>
      <w:r w:rsidRPr="00D37861">
        <w:rPr>
          <w:rFonts w:asciiTheme="minorHAnsi" w:hAnsiTheme="minorHAnsi"/>
          <w:lang w:val="ru-RU"/>
        </w:rPr>
        <w:t>Приобретение мобильных те</w:t>
      </w:r>
      <w:r w:rsidR="00D37861" w:rsidRPr="00D37861">
        <w:rPr>
          <w:rFonts w:asciiTheme="minorHAnsi" w:hAnsiTheme="minorHAnsi"/>
          <w:lang w:val="ru-RU"/>
        </w:rPr>
        <w:t>лефонов и оплата мобильной связ</w:t>
      </w:r>
      <w:r w:rsidR="00D37861">
        <w:rPr>
          <w:rFonts w:asciiTheme="minorHAnsi" w:hAnsiTheme="minorHAnsi"/>
          <w:lang w:val="ru-RU"/>
        </w:rPr>
        <w:t>и.</w:t>
      </w:r>
    </w:p>
    <w:p w:rsidR="001D1D55" w:rsidRDefault="00781B1F" w:rsidP="00EF128E">
      <w:pPr>
        <w:pStyle w:val="1"/>
      </w:pPr>
      <w:r>
        <w:rPr>
          <w:lang w:val="ru-RU"/>
        </w:rPr>
        <w:t>В РАМКАХ КОНКУРСА МОГУТ БЫТЬ ПОДДЕРЖАНЫ ПРОЕКТЫ</w:t>
      </w:r>
      <w:r w:rsidR="009109E8">
        <w:rPr>
          <w:lang w:val="ru-RU"/>
        </w:rPr>
        <w:t>,</w:t>
      </w:r>
      <w:r>
        <w:rPr>
          <w:lang w:val="ru-RU"/>
        </w:rPr>
        <w:t xml:space="preserve"> НАПРАВЛЕННЫЕ НА</w:t>
      </w:r>
    </w:p>
    <w:p w:rsidR="009109E8" w:rsidRDefault="009109E8" w:rsidP="009109E8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 w:rsidRPr="00183275">
        <w:rPr>
          <w:rFonts w:asciiTheme="minorHAnsi" w:hAnsiTheme="minorHAnsi" w:cstheme="minorHAnsi"/>
          <w:lang w:val="ru-RU" w:eastAsia="x-none"/>
        </w:rPr>
        <w:t>объединени</w:t>
      </w:r>
      <w:r>
        <w:rPr>
          <w:rFonts w:asciiTheme="minorHAnsi" w:hAnsiTheme="minorHAnsi" w:cstheme="minorHAnsi"/>
          <w:lang w:val="ru-RU" w:eastAsia="x-none"/>
        </w:rPr>
        <w:t>е</w:t>
      </w:r>
      <w:r w:rsidRPr="00183275">
        <w:rPr>
          <w:rFonts w:asciiTheme="minorHAnsi" w:hAnsiTheme="minorHAnsi" w:cstheme="minorHAnsi"/>
          <w:lang w:val="ru-RU" w:eastAsia="x-none"/>
        </w:rPr>
        <w:t xml:space="preserve"> граждан по интересам, месту</w:t>
      </w:r>
      <w:r>
        <w:rPr>
          <w:rFonts w:asciiTheme="minorHAnsi" w:hAnsiTheme="minorHAnsi" w:cstheme="minorHAnsi"/>
          <w:lang w:val="ru-RU" w:eastAsia="x-none"/>
        </w:rPr>
        <w:t xml:space="preserve"> </w:t>
      </w:r>
      <w:r w:rsidRPr="00183275">
        <w:rPr>
          <w:rFonts w:asciiTheme="minorHAnsi" w:hAnsiTheme="minorHAnsi" w:cstheme="minorHAnsi"/>
          <w:lang w:val="ru-RU" w:eastAsia="x-none"/>
        </w:rPr>
        <w:t>жительства и т.п</w:t>
      </w:r>
      <w:r>
        <w:rPr>
          <w:rFonts w:asciiTheme="minorHAnsi" w:hAnsiTheme="minorHAnsi" w:cstheme="minorHAnsi"/>
          <w:lang w:val="ru-RU" w:eastAsia="x-none"/>
        </w:rPr>
        <w:t xml:space="preserve">. с целью решения </w:t>
      </w:r>
      <w:r w:rsidR="00103898" w:rsidRPr="005A4E3D">
        <w:rPr>
          <w:rFonts w:asciiTheme="minorHAnsi" w:hAnsiTheme="minorHAnsi" w:cstheme="minorHAnsi"/>
          <w:lang w:val="ru-RU" w:eastAsia="x-none"/>
        </w:rPr>
        <w:t>общественно значимых проблем</w:t>
      </w:r>
      <w:r w:rsidRPr="005A4E3D">
        <w:rPr>
          <w:rFonts w:asciiTheme="minorHAnsi" w:hAnsiTheme="minorHAnsi" w:cstheme="minorHAnsi"/>
          <w:lang w:val="ru-RU" w:eastAsia="x-none"/>
        </w:rPr>
        <w:t>;</w:t>
      </w:r>
      <w:r>
        <w:rPr>
          <w:rFonts w:asciiTheme="minorHAnsi" w:hAnsiTheme="minorHAnsi" w:cstheme="minorHAnsi"/>
          <w:lang w:val="ru-RU" w:eastAsia="x-none"/>
        </w:rPr>
        <w:t xml:space="preserve"> </w:t>
      </w:r>
    </w:p>
    <w:p w:rsidR="00A66AC0" w:rsidRPr="008D6DE4" w:rsidRDefault="009109E8" w:rsidP="008D6DE4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>
        <w:rPr>
          <w:rFonts w:asciiTheme="minorHAnsi" w:hAnsiTheme="minorHAnsi" w:cstheme="minorHAnsi"/>
          <w:lang w:val="ru-RU" w:eastAsia="x-none"/>
        </w:rPr>
        <w:t>вовлечение жителей в решение актуальных проблем территории;</w:t>
      </w:r>
    </w:p>
    <w:p w:rsidR="00A66AC0" w:rsidRPr="00183275" w:rsidRDefault="00A66AC0" w:rsidP="009109E8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>
        <w:rPr>
          <w:rFonts w:asciiTheme="minorHAnsi" w:hAnsiTheme="minorHAnsi" w:cstheme="minorHAnsi"/>
          <w:lang w:val="ru-RU" w:eastAsia="x-none"/>
        </w:rPr>
        <w:t xml:space="preserve">организацию </w:t>
      </w:r>
      <w:r w:rsidR="00AA3F1F">
        <w:rPr>
          <w:rFonts w:asciiTheme="minorHAnsi" w:hAnsiTheme="minorHAnsi" w:cstheme="minorHAnsi"/>
          <w:lang w:val="ru-RU" w:eastAsia="x-none"/>
        </w:rPr>
        <w:t>мероприятий,</w:t>
      </w:r>
      <w:r>
        <w:rPr>
          <w:rFonts w:asciiTheme="minorHAnsi" w:hAnsiTheme="minorHAnsi" w:cstheme="minorHAnsi"/>
          <w:lang w:val="ru-RU" w:eastAsia="x-none"/>
        </w:rPr>
        <w:t xml:space="preserve"> направленных на выявление и распространение общественных инициатив</w:t>
      </w:r>
    </w:p>
    <w:p w:rsidR="009109E8" w:rsidRPr="00781B1F" w:rsidRDefault="009109E8" w:rsidP="009109E8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>
        <w:rPr>
          <w:rFonts w:asciiTheme="minorHAnsi" w:hAnsiTheme="minorHAnsi" w:cstheme="minorHAnsi"/>
          <w:lang w:val="ru-RU" w:eastAsia="x-none"/>
        </w:rPr>
        <w:t xml:space="preserve"> поддержку </w:t>
      </w:r>
      <w:r w:rsidRPr="00781B1F">
        <w:rPr>
          <w:rFonts w:asciiTheme="minorHAnsi" w:hAnsiTheme="minorHAnsi" w:cstheme="minorHAnsi"/>
          <w:lang w:val="ru-RU" w:eastAsia="x-none"/>
        </w:rPr>
        <w:t>самодеятельного творчества различных категорий граждан;</w:t>
      </w:r>
    </w:p>
    <w:p w:rsidR="009109E8" w:rsidRDefault="009109E8" w:rsidP="009109E8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>
        <w:rPr>
          <w:rFonts w:asciiTheme="minorHAnsi" w:hAnsiTheme="minorHAnsi" w:cstheme="minorHAnsi"/>
          <w:lang w:val="ru-RU" w:eastAsia="x-none"/>
        </w:rPr>
        <w:t>развитие добровольчества;</w:t>
      </w:r>
    </w:p>
    <w:p w:rsidR="00183275" w:rsidRDefault="009109E8" w:rsidP="009109E8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>
        <w:rPr>
          <w:rFonts w:asciiTheme="minorHAnsi" w:hAnsiTheme="minorHAnsi" w:cstheme="minorHAnsi"/>
          <w:lang w:val="ru-RU" w:eastAsia="x-none"/>
        </w:rPr>
        <w:t>поддержку инициатив людей старшего поколения</w:t>
      </w:r>
      <w:r w:rsidR="00183275" w:rsidRPr="009109E8">
        <w:rPr>
          <w:rFonts w:asciiTheme="minorHAnsi" w:hAnsiTheme="minorHAnsi" w:cstheme="minorHAnsi"/>
          <w:lang w:val="ru-RU" w:eastAsia="x-none"/>
        </w:rPr>
        <w:t xml:space="preserve">; </w:t>
      </w:r>
    </w:p>
    <w:p w:rsidR="009109E8" w:rsidRPr="00167039" w:rsidRDefault="009109E8" w:rsidP="009109E8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 w:rsidRPr="00167039">
        <w:rPr>
          <w:rFonts w:asciiTheme="minorHAnsi" w:hAnsiTheme="minorHAnsi" w:cstheme="minorHAnsi"/>
          <w:lang w:val="ru-RU" w:eastAsia="x-none"/>
        </w:rPr>
        <w:t>развитие и укрепление межпоколенческих связей;</w:t>
      </w:r>
    </w:p>
    <w:p w:rsidR="009109E8" w:rsidRPr="00167039" w:rsidRDefault="009109E8" w:rsidP="009109E8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 w:rsidRPr="00167039">
        <w:rPr>
          <w:rFonts w:asciiTheme="minorHAnsi" w:hAnsiTheme="minorHAnsi" w:cstheme="minorHAnsi"/>
          <w:lang w:val="ru-RU" w:eastAsia="x-none"/>
        </w:rPr>
        <w:t>сохранение культуры и традиций локальных территорий</w:t>
      </w:r>
    </w:p>
    <w:p w:rsidR="00A66AC0" w:rsidRPr="00333678" w:rsidRDefault="00A66AC0" w:rsidP="00A66AC0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 w:rsidRPr="00333678">
        <w:rPr>
          <w:rFonts w:asciiTheme="minorHAnsi" w:hAnsiTheme="minorHAnsi" w:cstheme="minorHAnsi"/>
          <w:lang w:val="ru-RU" w:eastAsia="x-none"/>
        </w:rPr>
        <w:t>оказание помощи социально-незащищенным группам населения;</w:t>
      </w:r>
    </w:p>
    <w:p w:rsidR="00A66AC0" w:rsidRPr="00333678" w:rsidRDefault="00A66AC0" w:rsidP="00A66AC0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 w:rsidRPr="00333678">
        <w:rPr>
          <w:rFonts w:asciiTheme="minorHAnsi" w:hAnsiTheme="minorHAnsi" w:cstheme="minorHAnsi"/>
          <w:lang w:val="ru-RU" w:eastAsia="x-none"/>
        </w:rPr>
        <w:t xml:space="preserve">привлечение широких слоев населения к занятиям физической культурой и спортом, </w:t>
      </w:r>
    </w:p>
    <w:p w:rsidR="00A66AC0" w:rsidRPr="00333678" w:rsidRDefault="00A66AC0" w:rsidP="00A66AC0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 w:rsidRPr="00333678">
        <w:rPr>
          <w:rFonts w:asciiTheme="minorHAnsi" w:hAnsiTheme="minorHAnsi" w:cstheme="minorHAnsi"/>
          <w:lang w:val="ru-RU" w:eastAsia="x-none"/>
        </w:rPr>
        <w:t>создание условий для развития массовых оздоровительных видов спорта;</w:t>
      </w:r>
    </w:p>
    <w:p w:rsidR="00A66AC0" w:rsidRPr="00333678" w:rsidRDefault="00A66AC0" w:rsidP="00A66AC0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 w:rsidRPr="00333678">
        <w:rPr>
          <w:rFonts w:asciiTheme="minorHAnsi" w:hAnsiTheme="minorHAnsi" w:cstheme="minorHAnsi"/>
          <w:lang w:val="ru-RU" w:eastAsia="x-none"/>
        </w:rPr>
        <w:t>решение экологических проблем и экологическое воспитание;</w:t>
      </w:r>
    </w:p>
    <w:p w:rsidR="00A66AC0" w:rsidRPr="00333678" w:rsidRDefault="00A66AC0" w:rsidP="00A66AC0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 w:rsidRPr="00333678">
        <w:rPr>
          <w:rFonts w:asciiTheme="minorHAnsi" w:hAnsiTheme="minorHAnsi" w:cstheme="minorHAnsi"/>
          <w:lang w:val="ru-RU" w:eastAsia="x-none"/>
        </w:rPr>
        <w:t>организацию активного досуга и развитие творчества;</w:t>
      </w:r>
    </w:p>
    <w:p w:rsidR="00A66AC0" w:rsidRPr="00167039" w:rsidRDefault="00A66AC0" w:rsidP="00A66AC0">
      <w:pPr>
        <w:pStyle w:val="a4"/>
        <w:numPr>
          <w:ilvl w:val="0"/>
          <w:numId w:val="42"/>
        </w:numPr>
        <w:rPr>
          <w:rFonts w:asciiTheme="minorHAnsi" w:hAnsiTheme="minorHAnsi" w:cstheme="minorHAnsi"/>
          <w:lang w:val="ru-RU" w:eastAsia="x-none"/>
        </w:rPr>
      </w:pPr>
      <w:r w:rsidRPr="00167039">
        <w:rPr>
          <w:rFonts w:asciiTheme="minorHAnsi" w:hAnsiTheme="minorHAnsi" w:cstheme="minorHAnsi"/>
          <w:lang w:val="ru-RU" w:eastAsia="x-none"/>
        </w:rPr>
        <w:t>благоустройство общественных пространств;</w:t>
      </w:r>
    </w:p>
    <w:p w:rsidR="009109E8" w:rsidRDefault="009109E8" w:rsidP="009109E8">
      <w:pPr>
        <w:rPr>
          <w:rFonts w:asciiTheme="minorHAnsi" w:hAnsiTheme="minorHAnsi" w:cstheme="minorHAnsi"/>
          <w:lang w:val="ru-RU" w:eastAsia="x-none"/>
        </w:rPr>
      </w:pPr>
    </w:p>
    <w:p w:rsidR="009C514C" w:rsidRPr="00183275" w:rsidRDefault="009109E8" w:rsidP="009109E8">
      <w:pPr>
        <w:rPr>
          <w:rFonts w:asciiTheme="minorHAnsi" w:hAnsiTheme="minorHAnsi" w:cstheme="minorHAnsi"/>
          <w:lang w:val="ru-RU" w:eastAsia="x-none"/>
        </w:rPr>
      </w:pPr>
      <w:r>
        <w:rPr>
          <w:rFonts w:asciiTheme="minorHAnsi" w:hAnsiTheme="minorHAnsi" w:cstheme="minorHAnsi"/>
          <w:lang w:val="ru-RU" w:eastAsia="x-none"/>
        </w:rPr>
        <w:t>Список направлений не является исчерпывающим. В рамках конкурса могут быть поддержаны и другие инициативы, соответствующие цели конкурса.</w:t>
      </w:r>
    </w:p>
    <w:p w:rsidR="00151041" w:rsidRPr="00B94538" w:rsidRDefault="00EF128E" w:rsidP="00EF128E">
      <w:pPr>
        <w:pStyle w:val="1"/>
      </w:pPr>
      <w:r w:rsidRPr="00B94538">
        <w:t xml:space="preserve">ПРОЕКТЫ </w:t>
      </w:r>
      <w:r w:rsidR="00EF1EE8" w:rsidRPr="00B94538">
        <w:t>ДОЛЖНЫ СООТ</w:t>
      </w:r>
      <w:r w:rsidR="003674A3" w:rsidRPr="00B94538">
        <w:t>ВЕТСТВОВАТЬ СЛЕДУЮЩИМ КРИТЕРИЯМ</w:t>
      </w:r>
    </w:p>
    <w:p w:rsidR="001D0070" w:rsidRPr="00B94538" w:rsidRDefault="001D0070" w:rsidP="001D0070">
      <w:pPr>
        <w:autoSpaceDE w:val="0"/>
        <w:autoSpaceDN w:val="0"/>
        <w:adjustRightInd w:val="0"/>
        <w:jc w:val="both"/>
        <w:rPr>
          <w:rFonts w:ascii="Calibri" w:hAnsi="Calibri" w:cs="Arial"/>
          <w:kern w:val="1"/>
          <w:lang w:val="ru-RU" w:eastAsia="ru-RU"/>
        </w:rPr>
      </w:pPr>
      <w:r w:rsidRPr="00B94538">
        <w:rPr>
          <w:rFonts w:ascii="Calibri" w:hAnsi="Calibri" w:cs="Arial"/>
          <w:kern w:val="1"/>
          <w:lang w:val="ru-RU" w:eastAsia="ru-RU"/>
        </w:rPr>
        <w:t>Члены Экспертного совета оценивают проекты, представленные на конкурс, в соответствии со следующими критериями:</w:t>
      </w:r>
    </w:p>
    <w:p w:rsidR="001D0070" w:rsidRPr="00B94538" w:rsidRDefault="001D0070" w:rsidP="001D0070">
      <w:pPr>
        <w:autoSpaceDE w:val="0"/>
        <w:autoSpaceDN w:val="0"/>
        <w:adjustRightInd w:val="0"/>
        <w:jc w:val="both"/>
        <w:rPr>
          <w:rFonts w:ascii="Calibri" w:hAnsi="Calibri" w:cs="Arial"/>
          <w:kern w:val="1"/>
          <w:lang w:val="ru-RU" w:eastAsia="ru-RU"/>
        </w:rPr>
      </w:pPr>
    </w:p>
    <w:p w:rsidR="00791B0F" w:rsidRDefault="00791B0F" w:rsidP="00791B0F">
      <w:pPr>
        <w:numPr>
          <w:ilvl w:val="0"/>
          <w:numId w:val="39"/>
        </w:numPr>
        <w:ind w:left="709"/>
        <w:jc w:val="both"/>
        <w:rPr>
          <w:rFonts w:asciiTheme="minorHAnsi" w:hAnsiTheme="minorHAnsi"/>
          <w:lang w:val="ru-RU" w:eastAsia="ar-SA"/>
        </w:rPr>
      </w:pPr>
      <w:r w:rsidRPr="00791B0F">
        <w:rPr>
          <w:rFonts w:asciiTheme="minorHAnsi" w:hAnsiTheme="minorHAnsi"/>
          <w:lang w:val="ru-RU" w:eastAsia="ar-SA"/>
        </w:rPr>
        <w:t>актуальность, востребованность и значимость проекта для местных жителей;</w:t>
      </w:r>
    </w:p>
    <w:p w:rsidR="009109E8" w:rsidRPr="003C6E49" w:rsidRDefault="009109E8" w:rsidP="00791B0F">
      <w:pPr>
        <w:numPr>
          <w:ilvl w:val="0"/>
          <w:numId w:val="39"/>
        </w:numPr>
        <w:ind w:left="709"/>
        <w:jc w:val="both"/>
        <w:rPr>
          <w:rFonts w:asciiTheme="minorHAnsi" w:hAnsiTheme="minorHAnsi"/>
          <w:lang w:val="ru-RU" w:eastAsia="ar-SA"/>
        </w:rPr>
      </w:pPr>
      <w:r w:rsidRPr="003C6E49">
        <w:rPr>
          <w:rFonts w:asciiTheme="minorHAnsi" w:hAnsiTheme="minorHAnsi"/>
          <w:lang w:val="ru-RU" w:eastAsia="ar-SA"/>
        </w:rPr>
        <w:t>ло</w:t>
      </w:r>
      <w:r w:rsidR="0095713F" w:rsidRPr="003C6E49">
        <w:rPr>
          <w:rFonts w:asciiTheme="minorHAnsi" w:hAnsiTheme="minorHAnsi"/>
          <w:lang w:val="ru-RU" w:eastAsia="ar-SA"/>
        </w:rPr>
        <w:t>гичность проекта (наличие четкой взаимосвязи заявленной проблемы, механизма реализации и ожидаемых результатов);</w:t>
      </w:r>
    </w:p>
    <w:p w:rsidR="00791B0F" w:rsidRPr="003C6E49" w:rsidRDefault="009109E8" w:rsidP="00791B0F">
      <w:pPr>
        <w:numPr>
          <w:ilvl w:val="0"/>
          <w:numId w:val="39"/>
        </w:numPr>
        <w:ind w:left="709"/>
        <w:jc w:val="both"/>
        <w:rPr>
          <w:rFonts w:asciiTheme="minorHAnsi" w:hAnsiTheme="minorHAnsi"/>
          <w:lang w:val="ru-RU" w:eastAsia="ar-SA"/>
        </w:rPr>
      </w:pPr>
      <w:r w:rsidRPr="003C6E49">
        <w:rPr>
          <w:rFonts w:asciiTheme="minorHAnsi" w:hAnsiTheme="minorHAnsi"/>
          <w:lang w:val="ru-RU" w:eastAsia="ar-SA"/>
        </w:rPr>
        <w:t>наличие четкого плана реализации проекта</w:t>
      </w:r>
      <w:r w:rsidR="00791B0F" w:rsidRPr="003C6E49">
        <w:rPr>
          <w:rFonts w:asciiTheme="minorHAnsi" w:hAnsiTheme="minorHAnsi"/>
          <w:lang w:val="ru-RU" w:eastAsia="ar-SA"/>
        </w:rPr>
        <w:t>;</w:t>
      </w:r>
    </w:p>
    <w:p w:rsidR="00791B0F" w:rsidRPr="00791B0F" w:rsidRDefault="00791B0F" w:rsidP="00791B0F">
      <w:pPr>
        <w:numPr>
          <w:ilvl w:val="0"/>
          <w:numId w:val="39"/>
        </w:numPr>
        <w:ind w:left="709"/>
        <w:jc w:val="both"/>
        <w:rPr>
          <w:rFonts w:asciiTheme="minorHAnsi" w:hAnsiTheme="minorHAnsi"/>
          <w:lang w:val="ru-RU" w:eastAsia="ar-SA"/>
        </w:rPr>
      </w:pPr>
      <w:r w:rsidRPr="00791B0F">
        <w:rPr>
          <w:rFonts w:asciiTheme="minorHAnsi" w:hAnsiTheme="minorHAnsi"/>
          <w:lang w:val="ru-RU" w:eastAsia="ar-SA"/>
        </w:rPr>
        <w:t>реалистичность и достижимость заявленных результатов;</w:t>
      </w:r>
    </w:p>
    <w:p w:rsidR="00791B0F" w:rsidRPr="00791B0F" w:rsidRDefault="00791B0F" w:rsidP="00791B0F">
      <w:pPr>
        <w:numPr>
          <w:ilvl w:val="0"/>
          <w:numId w:val="39"/>
        </w:numPr>
        <w:ind w:left="709"/>
        <w:jc w:val="both"/>
        <w:rPr>
          <w:rFonts w:asciiTheme="minorHAnsi" w:hAnsiTheme="minorHAnsi"/>
          <w:lang w:val="ru-RU" w:eastAsia="ar-SA"/>
        </w:rPr>
      </w:pPr>
      <w:r w:rsidRPr="00791B0F">
        <w:rPr>
          <w:rFonts w:asciiTheme="minorHAnsi" w:hAnsiTheme="minorHAnsi"/>
          <w:lang w:val="ru-RU" w:eastAsia="ar-SA"/>
        </w:rPr>
        <w:t>соответствие возможностей заявителя запланированной деятельности по проекту;</w:t>
      </w:r>
    </w:p>
    <w:p w:rsidR="00791B0F" w:rsidRPr="00791B0F" w:rsidRDefault="00791B0F" w:rsidP="00791B0F">
      <w:pPr>
        <w:numPr>
          <w:ilvl w:val="0"/>
          <w:numId w:val="39"/>
        </w:numPr>
        <w:ind w:left="709"/>
        <w:jc w:val="both"/>
        <w:rPr>
          <w:rFonts w:asciiTheme="minorHAnsi" w:hAnsiTheme="minorHAnsi"/>
          <w:lang w:val="ru-RU" w:eastAsia="ar-SA"/>
        </w:rPr>
      </w:pPr>
      <w:r w:rsidRPr="00791B0F">
        <w:rPr>
          <w:rFonts w:asciiTheme="minorHAnsi" w:hAnsiTheme="minorHAnsi"/>
          <w:lang w:val="ru-RU" w:eastAsia="ar-SA"/>
        </w:rPr>
        <w:t>партнерский потенциал проекта (вовлечение в реализацию проекта других организаций, местных жителей, бизнес-партнеров, органов власти и т.д.);</w:t>
      </w:r>
    </w:p>
    <w:p w:rsidR="00791B0F" w:rsidRPr="00791B0F" w:rsidRDefault="00791B0F" w:rsidP="00791B0F">
      <w:pPr>
        <w:numPr>
          <w:ilvl w:val="0"/>
          <w:numId w:val="39"/>
        </w:numPr>
        <w:ind w:left="709"/>
        <w:jc w:val="both"/>
        <w:rPr>
          <w:rFonts w:asciiTheme="minorHAnsi" w:hAnsiTheme="minorHAnsi"/>
          <w:lang w:val="ru-RU" w:eastAsia="ar-SA"/>
        </w:rPr>
      </w:pPr>
      <w:r w:rsidRPr="00791B0F">
        <w:rPr>
          <w:rFonts w:asciiTheme="minorHAnsi" w:hAnsiTheme="minorHAnsi"/>
          <w:lang w:val="ru-RU" w:eastAsia="ar-SA"/>
        </w:rPr>
        <w:t>реалистичность и обоснованность затрат (расходов) по проекту (соотношение затрат (расходов) и планируемых результатов, рациональность);</w:t>
      </w:r>
    </w:p>
    <w:p w:rsidR="00E874F5" w:rsidRPr="0086219C" w:rsidRDefault="00E874F5" w:rsidP="00791B0F">
      <w:pPr>
        <w:jc w:val="both"/>
        <w:rPr>
          <w:rFonts w:asciiTheme="minorHAnsi" w:hAnsiTheme="minorHAnsi"/>
          <w:lang w:val="ru-RU"/>
        </w:rPr>
      </w:pPr>
    </w:p>
    <w:p w:rsidR="00EF1EE8" w:rsidRPr="00E874F5" w:rsidRDefault="00E874F5" w:rsidP="00E874F5">
      <w:pPr>
        <w:pStyle w:val="1"/>
        <w:tabs>
          <w:tab w:val="num" w:pos="0"/>
        </w:tabs>
        <w:spacing w:before="100" w:after="240"/>
        <w:rPr>
          <w:rFonts w:ascii="Calibri" w:hAnsi="Calibri" w:cs="Arial"/>
        </w:rPr>
      </w:pPr>
      <w:r w:rsidRPr="00EF128E">
        <w:rPr>
          <w:rFonts w:ascii="Calibri" w:hAnsi="Calibri" w:cs="Arial"/>
        </w:rPr>
        <w:t>ПРОЦЕДУРА ПОДАЧИ ЗАЯВОК НА КОНКУРС</w:t>
      </w:r>
      <w:r>
        <w:rPr>
          <w:rFonts w:ascii="Calibri" w:hAnsi="Calibri" w:cs="Arial"/>
          <w:lang w:val="ru-RU"/>
        </w:rPr>
        <w:t xml:space="preserve">. </w:t>
      </w:r>
      <w:r w:rsidRPr="00EF128E">
        <w:rPr>
          <w:rFonts w:ascii="Calibri" w:hAnsi="Calibri" w:cs="Arial"/>
        </w:rPr>
        <w:t xml:space="preserve"> </w:t>
      </w:r>
      <w:r>
        <w:rPr>
          <w:rFonts w:ascii="Calibri" w:hAnsi="Calibri" w:cs="Arial"/>
          <w:lang w:val="ru-RU"/>
        </w:rPr>
        <w:t>ОБЩИЕ ТРЕБОВАНИЯ К ЗАЯВКАМ</w:t>
      </w:r>
    </w:p>
    <w:p w:rsidR="00E874F5" w:rsidRPr="00E874F5" w:rsidRDefault="00E874F5" w:rsidP="00E874F5">
      <w:pPr>
        <w:rPr>
          <w:rFonts w:ascii="Calibri" w:eastAsia="Arial" w:hAnsi="Calibri"/>
          <w:lang w:val="ru-RU" w:eastAsia="x-none"/>
        </w:rPr>
      </w:pPr>
      <w:r w:rsidRPr="00E874F5">
        <w:rPr>
          <w:rFonts w:ascii="Calibri" w:eastAsia="Arial" w:hAnsi="Calibri"/>
          <w:lang w:val="ru-RU" w:eastAsia="x-none"/>
        </w:rPr>
        <w:t>К участию в Конкурсе и рассмотрению Экспертным советом допускаются Заявки, которые полностью соответствуют формальным требованиям Конкурса:</w:t>
      </w:r>
    </w:p>
    <w:p w:rsidR="00E874F5" w:rsidRPr="00E874F5" w:rsidRDefault="00E874F5" w:rsidP="00E874F5">
      <w:pPr>
        <w:rPr>
          <w:rFonts w:ascii="Calibri" w:eastAsia="Arial" w:hAnsi="Calibri"/>
          <w:lang w:val="ru-RU" w:eastAsia="x-none"/>
        </w:rPr>
      </w:pPr>
    </w:p>
    <w:p w:rsidR="00E874F5" w:rsidRPr="00E874F5" w:rsidRDefault="00E874F5" w:rsidP="00E874F5">
      <w:pPr>
        <w:numPr>
          <w:ilvl w:val="0"/>
          <w:numId w:val="18"/>
        </w:numPr>
        <w:spacing w:before="120" w:after="120"/>
        <w:ind w:left="425"/>
        <w:contextualSpacing/>
        <w:rPr>
          <w:rFonts w:ascii="Calibri" w:eastAsia="Arial" w:hAnsi="Calibri"/>
          <w:lang w:val="ru-RU" w:eastAsia="x-none"/>
        </w:rPr>
      </w:pPr>
      <w:r w:rsidRPr="00E874F5">
        <w:rPr>
          <w:rFonts w:ascii="Calibri" w:eastAsia="Arial" w:hAnsi="Calibri"/>
          <w:lang w:val="ru-RU" w:eastAsia="x-none"/>
        </w:rPr>
        <w:t>Проектная заявка должна быть выполнена по специально разработанной для данного конкурса форме (форма заявки). Полный объем заявки не более 15 страниц, размер шрифта не менее 12-го;</w:t>
      </w:r>
    </w:p>
    <w:p w:rsidR="00E874F5" w:rsidRPr="00E874F5" w:rsidRDefault="00E874F5" w:rsidP="00E874F5">
      <w:pPr>
        <w:numPr>
          <w:ilvl w:val="0"/>
          <w:numId w:val="18"/>
        </w:numPr>
        <w:spacing w:before="120" w:after="120"/>
        <w:ind w:left="425"/>
        <w:contextualSpacing/>
        <w:rPr>
          <w:rFonts w:ascii="Calibri" w:eastAsia="Arial" w:hAnsi="Calibri"/>
          <w:lang w:val="ru-RU" w:eastAsia="x-none"/>
        </w:rPr>
      </w:pPr>
      <w:r w:rsidRPr="00E874F5">
        <w:rPr>
          <w:rFonts w:ascii="Calibri" w:eastAsia="Arial" w:hAnsi="Calibri"/>
          <w:lang w:val="ru-RU" w:eastAsia="x-none"/>
        </w:rPr>
        <w:t xml:space="preserve">Проектная заявка подается </w:t>
      </w:r>
      <w:r w:rsidRPr="00183275">
        <w:rPr>
          <w:rFonts w:ascii="Calibri" w:eastAsia="Arial" w:hAnsi="Calibri"/>
          <w:lang w:val="ru-RU" w:eastAsia="x-none"/>
        </w:rPr>
        <w:t>в электронном виде:</w:t>
      </w:r>
      <w:r w:rsidRPr="00E874F5">
        <w:rPr>
          <w:rFonts w:ascii="Calibri" w:eastAsia="Arial" w:hAnsi="Calibri"/>
          <w:lang w:val="ru-RU" w:eastAsia="x-none"/>
        </w:rPr>
        <w:t xml:space="preserve"> </w:t>
      </w:r>
    </w:p>
    <w:p w:rsidR="00E874F5" w:rsidRPr="00E874F5" w:rsidRDefault="00E874F5" w:rsidP="00E874F5">
      <w:pPr>
        <w:spacing w:before="120" w:after="120"/>
        <w:ind w:left="425"/>
        <w:rPr>
          <w:rFonts w:ascii="Calibri" w:eastAsia="Arial" w:hAnsi="Calibri"/>
          <w:lang w:val="ru-RU" w:eastAsia="x-none"/>
        </w:rPr>
      </w:pPr>
      <w:r w:rsidRPr="00E874F5">
        <w:rPr>
          <w:rFonts w:ascii="Calibri" w:eastAsia="Arial" w:hAnsi="Calibri"/>
          <w:lang w:val="ru-RU" w:eastAsia="x-none"/>
        </w:rPr>
        <w:lastRenderedPageBreak/>
        <w:t>-  1й экз.  -  в формате Microsoft Word;</w:t>
      </w:r>
    </w:p>
    <w:p w:rsidR="00E874F5" w:rsidRDefault="00E874F5" w:rsidP="00E874F5">
      <w:pPr>
        <w:spacing w:before="120" w:after="120"/>
        <w:ind w:left="425"/>
        <w:rPr>
          <w:rFonts w:ascii="Calibri" w:eastAsia="Arial" w:hAnsi="Calibri"/>
          <w:lang w:val="ru-RU" w:eastAsia="x-none"/>
        </w:rPr>
      </w:pPr>
      <w:r w:rsidRPr="00E874F5">
        <w:rPr>
          <w:rFonts w:ascii="Calibri" w:eastAsia="Arial" w:hAnsi="Calibri"/>
          <w:lang w:val="ru-RU" w:eastAsia="x-none"/>
        </w:rPr>
        <w:t xml:space="preserve">-  2й экз. - скан-копия заявки в формате PDF с подписью руководителя </w:t>
      </w:r>
      <w:r w:rsidR="00A66AC0">
        <w:rPr>
          <w:rFonts w:ascii="Calibri" w:eastAsia="Arial" w:hAnsi="Calibri"/>
          <w:lang w:val="ru-RU" w:eastAsia="x-none"/>
        </w:rPr>
        <w:t xml:space="preserve">организации или представителя инициативной группы </w:t>
      </w:r>
      <w:r w:rsidRPr="00E874F5">
        <w:rPr>
          <w:rFonts w:ascii="Calibri" w:eastAsia="Arial" w:hAnsi="Calibri"/>
          <w:lang w:val="ru-RU" w:eastAsia="x-none"/>
        </w:rPr>
        <w:t>с приложением комплекта всех необходимых документов.</w:t>
      </w:r>
    </w:p>
    <w:p w:rsidR="006524F6" w:rsidRPr="00F312B8" w:rsidRDefault="006524F6" w:rsidP="00F312B8">
      <w:pPr>
        <w:spacing w:before="120" w:after="120"/>
        <w:ind w:left="425"/>
        <w:rPr>
          <w:rFonts w:ascii="Calibri" w:eastAsia="Arial" w:hAnsi="Calibri"/>
          <w:b/>
          <w:u w:val="single"/>
          <w:lang w:val="ru-RU" w:eastAsia="x-none"/>
        </w:rPr>
      </w:pPr>
      <w:r w:rsidRPr="006524F6">
        <w:rPr>
          <w:rFonts w:ascii="Calibri" w:eastAsia="Arial" w:hAnsi="Calibri"/>
          <w:b/>
          <w:u w:val="single"/>
          <w:lang w:val="x-none" w:eastAsia="x-none"/>
        </w:rPr>
        <w:t>К заявке необходимо приложить следующие документы</w:t>
      </w:r>
      <w:r w:rsidRPr="006524F6">
        <w:rPr>
          <w:rFonts w:ascii="Calibri" w:eastAsia="Arial" w:hAnsi="Calibri"/>
          <w:b/>
          <w:u w:val="single"/>
          <w:lang w:val="ru-RU" w:eastAsia="x-none"/>
        </w:rPr>
        <w:t xml:space="preserve">: </w:t>
      </w:r>
      <w:r w:rsidR="00F312B8">
        <w:rPr>
          <w:rFonts w:ascii="Calibri" w:eastAsia="Arial" w:hAnsi="Calibri"/>
          <w:b/>
          <w:u w:val="single"/>
          <w:lang w:val="ru-RU" w:eastAsia="x-none"/>
        </w:rPr>
        <w:t xml:space="preserve"> </w:t>
      </w:r>
      <w:r w:rsidRPr="006524F6">
        <w:rPr>
          <w:rFonts w:ascii="Calibri" w:eastAsia="Arial" w:hAnsi="Calibri"/>
          <w:i/>
          <w:lang w:val="ru-RU" w:eastAsia="x-none"/>
        </w:rPr>
        <w:t xml:space="preserve">(все документы предоставляются в эл. виде в формате </w:t>
      </w:r>
      <w:r w:rsidRPr="006524F6">
        <w:rPr>
          <w:rFonts w:ascii="Calibri" w:eastAsia="Arial" w:hAnsi="Calibri"/>
          <w:i/>
          <w:lang w:val="en-US" w:eastAsia="x-none"/>
        </w:rPr>
        <w:t>PDF</w:t>
      </w:r>
      <w:r w:rsidRPr="006524F6">
        <w:rPr>
          <w:rFonts w:ascii="Calibri" w:eastAsia="Arial" w:hAnsi="Calibri"/>
          <w:i/>
          <w:lang w:val="ru-RU" w:eastAsia="x-none"/>
        </w:rPr>
        <w:t>)</w:t>
      </w:r>
    </w:p>
    <w:p w:rsidR="006524F6" w:rsidRPr="006524F6" w:rsidRDefault="006524F6" w:rsidP="006524F6">
      <w:pPr>
        <w:pStyle w:val="a4"/>
        <w:numPr>
          <w:ilvl w:val="0"/>
          <w:numId w:val="18"/>
        </w:numPr>
        <w:spacing w:before="120" w:after="120"/>
        <w:ind w:left="426"/>
        <w:rPr>
          <w:rFonts w:ascii="Calibri" w:eastAsia="Arial" w:hAnsi="Calibri"/>
          <w:b/>
          <w:u w:val="single"/>
          <w:lang w:val="ru-RU" w:eastAsia="x-none"/>
        </w:rPr>
      </w:pPr>
      <w:r w:rsidRPr="006524F6">
        <w:rPr>
          <w:rFonts w:ascii="Calibri" w:eastAsia="Arial" w:hAnsi="Calibri"/>
          <w:b/>
          <w:u w:val="single"/>
          <w:lang w:val="ru-RU" w:eastAsia="x-none"/>
        </w:rPr>
        <w:t>Для юридических лиц:</w:t>
      </w:r>
    </w:p>
    <w:p w:rsidR="006524F6" w:rsidRPr="006524F6" w:rsidRDefault="006524F6" w:rsidP="00B94EC9">
      <w:pPr>
        <w:numPr>
          <w:ilvl w:val="0"/>
          <w:numId w:val="41"/>
        </w:numPr>
        <w:tabs>
          <w:tab w:val="clear" w:pos="360"/>
        </w:tabs>
        <w:spacing w:before="120" w:after="120"/>
        <w:ind w:left="709"/>
        <w:rPr>
          <w:rFonts w:ascii="Calibri" w:eastAsia="Arial" w:hAnsi="Calibri"/>
          <w:lang w:val="ru-RU" w:eastAsia="x-none"/>
        </w:rPr>
      </w:pPr>
      <w:r w:rsidRPr="006524F6">
        <w:rPr>
          <w:rFonts w:ascii="Calibri" w:eastAsia="Arial" w:hAnsi="Calibri"/>
          <w:lang w:val="ru-RU" w:eastAsia="x-none"/>
        </w:rPr>
        <w:t>Копия Свидетельства о регистрации организации (заверенная подписью руководителя и печатью организации).</w:t>
      </w:r>
    </w:p>
    <w:p w:rsidR="006524F6" w:rsidRPr="006524F6" w:rsidRDefault="006524F6" w:rsidP="00B94EC9">
      <w:pPr>
        <w:numPr>
          <w:ilvl w:val="0"/>
          <w:numId w:val="41"/>
        </w:numPr>
        <w:tabs>
          <w:tab w:val="clear" w:pos="360"/>
        </w:tabs>
        <w:spacing w:before="120" w:after="120"/>
        <w:ind w:left="709"/>
        <w:rPr>
          <w:rFonts w:ascii="Calibri" w:eastAsia="Arial" w:hAnsi="Calibri"/>
          <w:lang w:val="ru-RU" w:eastAsia="x-none"/>
        </w:rPr>
      </w:pPr>
      <w:r w:rsidRPr="006524F6">
        <w:rPr>
          <w:rFonts w:ascii="Calibri" w:eastAsia="Arial" w:hAnsi="Calibri"/>
          <w:lang w:val="ru-RU" w:eastAsia="x-none"/>
        </w:rPr>
        <w:t>Копия Свидетельства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 (заверенная подписью руководителя и печатью организации).</w:t>
      </w:r>
    </w:p>
    <w:p w:rsidR="006524F6" w:rsidRPr="006524F6" w:rsidRDefault="006524F6" w:rsidP="00B94EC9">
      <w:pPr>
        <w:numPr>
          <w:ilvl w:val="0"/>
          <w:numId w:val="41"/>
        </w:numPr>
        <w:tabs>
          <w:tab w:val="clear" w:pos="360"/>
        </w:tabs>
        <w:spacing w:before="120" w:after="120"/>
        <w:ind w:left="709"/>
        <w:rPr>
          <w:rFonts w:ascii="Calibri" w:eastAsia="Arial" w:hAnsi="Calibri"/>
          <w:lang w:val="ru-RU" w:eastAsia="x-none"/>
        </w:rPr>
      </w:pPr>
      <w:r w:rsidRPr="006524F6">
        <w:rPr>
          <w:rFonts w:ascii="Calibri" w:eastAsia="Arial" w:hAnsi="Calibri"/>
          <w:lang w:val="ru-RU" w:eastAsia="x-none"/>
        </w:rPr>
        <w:t>Документ, подтверждающий полномочия руководителя организации (выписка из протокола общего собрания о выборе руководителя организации либо копию приказа о назначении руководителя на должность, либо копию доверенности, выданную на имя руководителя, заверенную подписью руководителя и печатью организации).</w:t>
      </w:r>
    </w:p>
    <w:p w:rsidR="006524F6" w:rsidRPr="006524F6" w:rsidRDefault="006524F6" w:rsidP="00B94EC9">
      <w:pPr>
        <w:numPr>
          <w:ilvl w:val="0"/>
          <w:numId w:val="41"/>
        </w:numPr>
        <w:tabs>
          <w:tab w:val="clear" w:pos="360"/>
        </w:tabs>
        <w:spacing w:before="120" w:after="120"/>
        <w:ind w:left="709"/>
        <w:rPr>
          <w:rFonts w:ascii="Calibri" w:eastAsia="Arial" w:hAnsi="Calibri"/>
          <w:lang w:val="ru-RU" w:eastAsia="x-none"/>
        </w:rPr>
      </w:pPr>
      <w:r w:rsidRPr="006524F6">
        <w:rPr>
          <w:rFonts w:ascii="Calibri" w:eastAsia="Arial" w:hAnsi="Calibri"/>
          <w:lang w:val="ru-RU" w:eastAsia="x-none"/>
        </w:rPr>
        <w:t>Коллективное заявление о партнерстве, в котором оговаривается цель проекта и обязанности партнеров (в тех случаях, если проект предусматривает партнерство с другими организациями или партнерство инициативной группы с организацией заявителем).</w:t>
      </w:r>
    </w:p>
    <w:p w:rsidR="006524F6" w:rsidRPr="006524F6" w:rsidRDefault="006524F6" w:rsidP="00B94EC9">
      <w:pPr>
        <w:numPr>
          <w:ilvl w:val="0"/>
          <w:numId w:val="41"/>
        </w:numPr>
        <w:tabs>
          <w:tab w:val="clear" w:pos="360"/>
        </w:tabs>
        <w:spacing w:before="120" w:after="120"/>
        <w:ind w:left="709"/>
        <w:rPr>
          <w:rFonts w:ascii="Calibri" w:eastAsia="Arial" w:hAnsi="Calibri"/>
          <w:lang w:val="ru-RU" w:eastAsia="x-none"/>
        </w:rPr>
      </w:pPr>
      <w:r w:rsidRPr="006524F6">
        <w:rPr>
          <w:rFonts w:ascii="Calibri" w:eastAsia="Arial" w:hAnsi="Calibri"/>
          <w:lang w:val="ru-RU" w:eastAsia="x-none"/>
        </w:rPr>
        <w:t>Письма поддержки, рекомендательные письма (если имеются).</w:t>
      </w:r>
    </w:p>
    <w:p w:rsidR="006524F6" w:rsidRPr="006524F6" w:rsidRDefault="006524F6" w:rsidP="00B94EC9">
      <w:pPr>
        <w:numPr>
          <w:ilvl w:val="0"/>
          <w:numId w:val="41"/>
        </w:numPr>
        <w:tabs>
          <w:tab w:val="clear" w:pos="360"/>
        </w:tabs>
        <w:spacing w:before="120" w:after="120"/>
        <w:ind w:left="709"/>
        <w:rPr>
          <w:rFonts w:ascii="Calibri" w:eastAsia="Arial" w:hAnsi="Calibri"/>
          <w:lang w:val="ru-RU" w:eastAsia="x-none"/>
        </w:rPr>
      </w:pPr>
      <w:r w:rsidRPr="006524F6">
        <w:rPr>
          <w:rFonts w:ascii="Calibri" w:eastAsia="Arial" w:hAnsi="Calibri"/>
          <w:lang w:val="ru-RU" w:eastAsia="x-none"/>
        </w:rPr>
        <w:t xml:space="preserve">Другие документы, подтверждающие опыт организации, исполнителей или значимость проекта (данные документы к представлению не обязательны). </w:t>
      </w:r>
    </w:p>
    <w:p w:rsidR="00E874F5" w:rsidRPr="00E874F5" w:rsidRDefault="00D16A5A" w:rsidP="00E874F5">
      <w:pPr>
        <w:pStyle w:val="a4"/>
        <w:numPr>
          <w:ilvl w:val="0"/>
          <w:numId w:val="30"/>
        </w:numPr>
        <w:spacing w:before="120" w:after="120"/>
        <w:ind w:left="426"/>
        <w:rPr>
          <w:rFonts w:ascii="Calibri" w:eastAsia="Arial" w:hAnsi="Calibri"/>
          <w:b/>
          <w:u w:val="single"/>
          <w:lang w:val="ru-RU" w:eastAsia="x-none"/>
        </w:rPr>
      </w:pPr>
      <w:r>
        <w:rPr>
          <w:rFonts w:ascii="Calibri" w:eastAsia="Arial" w:hAnsi="Calibri"/>
          <w:b/>
          <w:u w:val="single"/>
          <w:lang w:val="ru-RU" w:eastAsia="x-none"/>
        </w:rPr>
        <w:t>Для инициативных групп к</w:t>
      </w:r>
      <w:r w:rsidR="00E874F5" w:rsidRPr="00E874F5">
        <w:rPr>
          <w:rFonts w:ascii="Calibri" w:eastAsia="Arial" w:hAnsi="Calibri"/>
          <w:b/>
          <w:u w:val="single"/>
          <w:lang w:val="ru-RU" w:eastAsia="x-none"/>
        </w:rPr>
        <w:t xml:space="preserve"> заявке необходимо приложить следующие документы:</w:t>
      </w:r>
    </w:p>
    <w:p w:rsidR="00E874F5" w:rsidRPr="00E874F5" w:rsidRDefault="00E874F5" w:rsidP="00E874F5">
      <w:pPr>
        <w:numPr>
          <w:ilvl w:val="0"/>
          <w:numId w:val="31"/>
        </w:numPr>
        <w:spacing w:before="120" w:after="120"/>
        <w:ind w:left="709"/>
        <w:rPr>
          <w:rFonts w:ascii="Calibri" w:eastAsia="Arial" w:hAnsi="Calibri"/>
          <w:bCs/>
          <w:lang w:val="ru-RU" w:eastAsia="x-none"/>
        </w:rPr>
      </w:pPr>
      <w:r w:rsidRPr="00E874F5">
        <w:rPr>
          <w:rFonts w:ascii="Calibri" w:eastAsia="Arial" w:hAnsi="Calibri"/>
          <w:bCs/>
          <w:lang w:val="ru-RU" w:eastAsia="x-none"/>
        </w:rPr>
        <w:t>Заявление о согласии на обработку персональных данных;</w:t>
      </w:r>
    </w:p>
    <w:p w:rsidR="00E874F5" w:rsidRPr="00E874F5" w:rsidRDefault="00E874F5" w:rsidP="00E874F5">
      <w:pPr>
        <w:numPr>
          <w:ilvl w:val="0"/>
          <w:numId w:val="31"/>
        </w:numPr>
        <w:spacing w:before="120" w:after="120"/>
        <w:ind w:left="709"/>
        <w:rPr>
          <w:rFonts w:ascii="Calibri" w:eastAsia="Arial" w:hAnsi="Calibri"/>
          <w:bCs/>
          <w:lang w:val="ru-RU" w:eastAsia="x-none"/>
        </w:rPr>
      </w:pPr>
      <w:r w:rsidRPr="00E874F5">
        <w:rPr>
          <w:rFonts w:ascii="Calibri" w:eastAsia="Arial" w:hAnsi="Calibri"/>
          <w:bCs/>
          <w:lang w:val="ru-RU" w:eastAsia="x-none"/>
        </w:rPr>
        <w:t>Протокол о создании инициативной группы и принятии решения об участии в конкурсе (</w:t>
      </w:r>
      <w:r w:rsidRPr="00E874F5">
        <w:rPr>
          <w:rFonts w:ascii="Calibri" w:eastAsia="Arial" w:hAnsi="Calibri"/>
          <w:bCs/>
          <w:i/>
          <w:lang w:val="ru-RU" w:eastAsia="x-none"/>
        </w:rPr>
        <w:t>документ составляется в свободной форме и подписывается всеми участниками инициативной группы</w:t>
      </w:r>
      <w:r w:rsidRPr="00E874F5">
        <w:rPr>
          <w:rFonts w:ascii="Calibri" w:eastAsia="Arial" w:hAnsi="Calibri"/>
          <w:bCs/>
          <w:lang w:val="ru-RU" w:eastAsia="x-none"/>
        </w:rPr>
        <w:t>). В протоколе указывается Ф.И.О. руководителя инициативной группы, который ставит свою подпись в заявке на конкурс;</w:t>
      </w:r>
    </w:p>
    <w:p w:rsidR="00E874F5" w:rsidRPr="00E874F5" w:rsidRDefault="00E874F5" w:rsidP="00E874F5">
      <w:pPr>
        <w:numPr>
          <w:ilvl w:val="0"/>
          <w:numId w:val="31"/>
        </w:numPr>
        <w:spacing w:before="120" w:after="120"/>
        <w:ind w:left="709"/>
        <w:rPr>
          <w:rFonts w:ascii="Calibri" w:eastAsia="Arial" w:hAnsi="Calibri"/>
          <w:bCs/>
          <w:lang w:val="ru-RU" w:eastAsia="x-none"/>
        </w:rPr>
      </w:pPr>
      <w:r w:rsidRPr="00E874F5">
        <w:rPr>
          <w:rFonts w:ascii="Calibri" w:eastAsia="Arial" w:hAnsi="Calibri"/>
          <w:bCs/>
          <w:lang w:val="ru-RU" w:eastAsia="x-none"/>
        </w:rPr>
        <w:t>Соглашение о партнерстве (в случае если проект реализуется в партнерстве).</w:t>
      </w:r>
    </w:p>
    <w:p w:rsidR="00E874F5" w:rsidRDefault="00151041" w:rsidP="00E874F5">
      <w:pPr>
        <w:numPr>
          <w:ilvl w:val="0"/>
          <w:numId w:val="14"/>
        </w:numPr>
        <w:tabs>
          <w:tab w:val="clear" w:pos="1004"/>
        </w:tabs>
        <w:suppressAutoHyphens/>
        <w:spacing w:after="120"/>
        <w:ind w:left="426"/>
        <w:jc w:val="both"/>
        <w:rPr>
          <w:rStyle w:val="a3"/>
          <w:rFonts w:asciiTheme="minorHAnsi" w:hAnsiTheme="minorHAnsi"/>
          <w:color w:val="auto"/>
          <w:u w:val="none"/>
          <w:lang w:val="ru-RU"/>
        </w:rPr>
      </w:pPr>
      <w:r w:rsidRPr="0086219C">
        <w:rPr>
          <w:rFonts w:asciiTheme="minorHAnsi" w:hAnsiTheme="minorHAnsi"/>
          <w:lang w:val="ru-RU"/>
        </w:rPr>
        <w:t xml:space="preserve">Заявка должна быть выполнена по специально разработанной для данного конкурса форме и представлена </w:t>
      </w:r>
      <w:r w:rsidRPr="00183275">
        <w:rPr>
          <w:rFonts w:asciiTheme="minorHAnsi" w:hAnsiTheme="minorHAnsi"/>
          <w:lang w:val="ru-RU"/>
        </w:rPr>
        <w:t xml:space="preserve">по электронной почте на </w:t>
      </w:r>
      <w:r w:rsidRPr="0099422D">
        <w:rPr>
          <w:rFonts w:asciiTheme="minorHAnsi" w:hAnsiTheme="minorHAnsi"/>
          <w:lang w:val="ru-RU"/>
        </w:rPr>
        <w:t xml:space="preserve">адрес </w:t>
      </w:r>
      <w:hyperlink r:id="rId9" w:history="1">
        <w:r w:rsidR="00310C17" w:rsidRPr="004D60EC">
          <w:rPr>
            <w:rStyle w:val="a3"/>
            <w:rFonts w:asciiTheme="minorHAnsi" w:hAnsiTheme="minorHAnsi"/>
            <w:lang w:val="en-US"/>
          </w:rPr>
          <w:t>grants</w:t>
        </w:r>
        <w:r w:rsidR="00310C17" w:rsidRPr="004D60EC">
          <w:rPr>
            <w:rStyle w:val="a3"/>
            <w:rFonts w:asciiTheme="minorHAnsi" w:hAnsiTheme="minorHAnsi"/>
            <w:lang w:val="ru-RU"/>
          </w:rPr>
          <w:t>@</w:t>
        </w:r>
        <w:r w:rsidR="00310C17" w:rsidRPr="004D60EC">
          <w:rPr>
            <w:rStyle w:val="a3"/>
            <w:rFonts w:asciiTheme="minorHAnsi" w:hAnsiTheme="minorHAnsi"/>
            <w:lang w:val="en-US"/>
          </w:rPr>
          <w:t>ngo</w:t>
        </w:r>
        <w:r w:rsidR="00310C17" w:rsidRPr="004D60EC">
          <w:rPr>
            <w:rStyle w:val="a3"/>
            <w:rFonts w:asciiTheme="minorHAnsi" w:hAnsiTheme="minorHAnsi"/>
            <w:lang w:val="ru-RU"/>
          </w:rPr>
          <w:t>-</w:t>
        </w:r>
        <w:r w:rsidR="00310C17" w:rsidRPr="004D60EC">
          <w:rPr>
            <w:rStyle w:val="a3"/>
            <w:rFonts w:asciiTheme="minorHAnsi" w:hAnsiTheme="minorHAnsi"/>
            <w:lang w:val="en-US"/>
          </w:rPr>
          <w:t>garant</w:t>
        </w:r>
        <w:r w:rsidR="00310C17" w:rsidRPr="004D60EC">
          <w:rPr>
            <w:rStyle w:val="a3"/>
            <w:rFonts w:asciiTheme="minorHAnsi" w:hAnsiTheme="minorHAnsi"/>
            <w:lang w:val="ru-RU"/>
          </w:rPr>
          <w:t>.</w:t>
        </w:r>
        <w:r w:rsidR="00310C17" w:rsidRPr="004D60EC">
          <w:rPr>
            <w:rStyle w:val="a3"/>
            <w:rFonts w:asciiTheme="minorHAnsi" w:hAnsiTheme="minorHAnsi"/>
            <w:lang w:val="en-US"/>
          </w:rPr>
          <w:t>ru</w:t>
        </w:r>
      </w:hyperlink>
      <w:r w:rsidR="00183275" w:rsidRPr="00183275">
        <w:rPr>
          <w:rFonts w:asciiTheme="minorHAnsi" w:hAnsiTheme="minorHAnsi"/>
          <w:lang w:val="ru-RU"/>
        </w:rPr>
        <w:t xml:space="preserve"> </w:t>
      </w:r>
      <w:r w:rsidR="00103898">
        <w:rPr>
          <w:rFonts w:asciiTheme="minorHAnsi" w:hAnsiTheme="minorHAnsi"/>
          <w:lang w:val="ru-RU"/>
        </w:rPr>
        <w:br/>
      </w:r>
      <w:r w:rsidR="00E874F5" w:rsidRPr="00E874F5">
        <w:rPr>
          <w:rFonts w:asciiTheme="minorHAnsi" w:hAnsiTheme="minorHAnsi"/>
          <w:lang w:val="ru-RU"/>
        </w:rPr>
        <w:t xml:space="preserve">с указанием в теме письма - </w:t>
      </w:r>
      <w:r w:rsidR="005A4E3D" w:rsidRPr="005A4E3D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>«</w:t>
      </w:r>
      <w:r w:rsidR="00DA2B8D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>На конкурс «</w:t>
      </w:r>
      <w:r w:rsidR="00137195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>Энергия</w:t>
      </w:r>
      <w:r w:rsidR="005A4E3D" w:rsidRPr="005A4E3D">
        <w:rPr>
          <w:rFonts w:asciiTheme="minorHAnsi" w:hAnsiTheme="minorHAnsi"/>
          <w:b/>
          <w:bCs/>
          <w:iCs/>
          <w:color w:val="1F4E79" w:themeColor="accent1" w:themeShade="80"/>
          <w:lang w:val="ru-RU"/>
        </w:rPr>
        <w:t>»</w:t>
      </w:r>
      <w:r w:rsidR="00E874F5">
        <w:rPr>
          <w:rStyle w:val="a3"/>
          <w:rFonts w:asciiTheme="minorHAnsi" w:hAnsiTheme="minorHAnsi"/>
          <w:color w:val="auto"/>
          <w:u w:val="none"/>
          <w:lang w:val="ru-RU"/>
        </w:rPr>
        <w:t>;</w:t>
      </w:r>
    </w:p>
    <w:p w:rsidR="00151041" w:rsidRPr="00EA7E80" w:rsidRDefault="00E874F5" w:rsidP="00E874F5">
      <w:pPr>
        <w:numPr>
          <w:ilvl w:val="0"/>
          <w:numId w:val="14"/>
        </w:numPr>
        <w:tabs>
          <w:tab w:val="clear" w:pos="1004"/>
        </w:tabs>
        <w:suppressAutoHyphens/>
        <w:spacing w:after="120"/>
        <w:ind w:left="426"/>
        <w:jc w:val="both"/>
        <w:rPr>
          <w:rFonts w:asciiTheme="minorHAnsi" w:hAnsiTheme="minorHAnsi"/>
          <w:lang w:val="ru-RU"/>
        </w:rPr>
      </w:pPr>
      <w:r w:rsidRPr="00EA7E80">
        <w:rPr>
          <w:rFonts w:asciiTheme="minorHAnsi" w:hAnsiTheme="minorHAnsi"/>
          <w:lang w:val="ru-RU"/>
        </w:rPr>
        <w:t xml:space="preserve">Участник конкурса, получает письмо подтверждение о получении и регистрации заявки. В случае неполучения письма о регистрации заявки </w:t>
      </w:r>
      <w:r w:rsidRPr="00DA2B8D">
        <w:rPr>
          <w:rFonts w:asciiTheme="minorHAnsi" w:hAnsiTheme="minorHAnsi"/>
          <w:lang w:val="ru-RU"/>
        </w:rPr>
        <w:t>в течении более чем 2х</w:t>
      </w:r>
      <w:r w:rsidRPr="00EA7E80">
        <w:rPr>
          <w:rFonts w:asciiTheme="minorHAnsi" w:hAnsiTheme="minorHAnsi"/>
          <w:u w:val="single"/>
          <w:lang w:val="ru-RU"/>
        </w:rPr>
        <w:t xml:space="preserve"> </w:t>
      </w:r>
      <w:r w:rsidRPr="00DA2B8D">
        <w:rPr>
          <w:rFonts w:asciiTheme="minorHAnsi" w:hAnsiTheme="minorHAnsi"/>
          <w:lang w:val="ru-RU"/>
        </w:rPr>
        <w:t>дней</w:t>
      </w:r>
      <w:r w:rsidRPr="00EA7E80">
        <w:rPr>
          <w:rFonts w:asciiTheme="minorHAnsi" w:hAnsiTheme="minorHAnsi"/>
          <w:u w:val="single"/>
          <w:lang w:val="ru-RU"/>
        </w:rPr>
        <w:t xml:space="preserve"> после окончания приема заявок</w:t>
      </w:r>
      <w:r w:rsidRPr="00EA7E80">
        <w:rPr>
          <w:rFonts w:asciiTheme="minorHAnsi" w:hAnsiTheme="minorHAnsi"/>
          <w:lang w:val="ru-RU"/>
        </w:rPr>
        <w:t xml:space="preserve">, необходимо связаться с </w:t>
      </w:r>
      <w:r w:rsidR="00EA7FAB">
        <w:rPr>
          <w:rFonts w:asciiTheme="minorHAnsi" w:hAnsiTheme="minorHAnsi"/>
          <w:lang w:val="ru-RU"/>
        </w:rPr>
        <w:t>Оператором</w:t>
      </w:r>
      <w:r w:rsidRPr="00EA7E80">
        <w:rPr>
          <w:rFonts w:asciiTheme="minorHAnsi" w:hAnsiTheme="minorHAnsi"/>
          <w:lang w:val="ru-RU"/>
        </w:rPr>
        <w:t xml:space="preserve"> конкурса по эл. почте </w:t>
      </w:r>
      <w:hyperlink r:id="rId10" w:history="1">
        <w:r w:rsidR="0099422D" w:rsidRPr="0099422D">
          <w:rPr>
            <w:rStyle w:val="a3"/>
            <w:rFonts w:asciiTheme="minorHAnsi" w:hAnsiTheme="minorHAnsi"/>
            <w:lang w:val="en-US"/>
          </w:rPr>
          <w:t>grants</w:t>
        </w:r>
        <w:r w:rsidR="0099422D" w:rsidRPr="0099422D">
          <w:rPr>
            <w:rStyle w:val="a3"/>
            <w:rFonts w:asciiTheme="minorHAnsi" w:hAnsiTheme="minorHAnsi"/>
            <w:lang w:val="ru-RU"/>
          </w:rPr>
          <w:t>@</w:t>
        </w:r>
        <w:r w:rsidR="0099422D" w:rsidRPr="0099422D">
          <w:rPr>
            <w:rStyle w:val="a3"/>
            <w:rFonts w:asciiTheme="minorHAnsi" w:hAnsiTheme="minorHAnsi"/>
            <w:lang w:val="en-US"/>
          </w:rPr>
          <w:t>ngo</w:t>
        </w:r>
        <w:r w:rsidR="0099422D" w:rsidRPr="0099422D">
          <w:rPr>
            <w:rStyle w:val="a3"/>
            <w:rFonts w:asciiTheme="minorHAnsi" w:hAnsiTheme="minorHAnsi"/>
            <w:lang w:val="ru-RU"/>
          </w:rPr>
          <w:t>-</w:t>
        </w:r>
        <w:r w:rsidR="0099422D" w:rsidRPr="0099422D">
          <w:rPr>
            <w:rStyle w:val="a3"/>
            <w:rFonts w:asciiTheme="minorHAnsi" w:hAnsiTheme="minorHAnsi"/>
            <w:lang w:val="en-US"/>
          </w:rPr>
          <w:t>garant</w:t>
        </w:r>
        <w:r w:rsidR="0099422D" w:rsidRPr="0099422D">
          <w:rPr>
            <w:rStyle w:val="a3"/>
            <w:rFonts w:asciiTheme="minorHAnsi" w:hAnsiTheme="minorHAnsi"/>
            <w:lang w:val="ru-RU"/>
          </w:rPr>
          <w:t>.</w:t>
        </w:r>
        <w:r w:rsidR="0099422D" w:rsidRPr="0099422D">
          <w:rPr>
            <w:rStyle w:val="a3"/>
            <w:rFonts w:asciiTheme="minorHAnsi" w:hAnsiTheme="minorHAnsi"/>
            <w:lang w:val="en-US"/>
          </w:rPr>
          <w:t>ru</w:t>
        </w:r>
      </w:hyperlink>
      <w:r w:rsidR="00EA7E80" w:rsidRPr="0099422D">
        <w:rPr>
          <w:rFonts w:asciiTheme="minorHAnsi" w:hAnsiTheme="minorHAnsi"/>
          <w:lang w:val="ru-RU"/>
        </w:rPr>
        <w:t xml:space="preserve"> и</w:t>
      </w:r>
      <w:r w:rsidR="00EA7E80" w:rsidRPr="00EA7E80">
        <w:rPr>
          <w:rFonts w:asciiTheme="minorHAnsi" w:hAnsiTheme="minorHAnsi"/>
          <w:lang w:val="ru-RU"/>
        </w:rPr>
        <w:t>ли</w:t>
      </w:r>
      <w:r w:rsidRPr="00EA7E80">
        <w:rPr>
          <w:rFonts w:asciiTheme="minorHAnsi" w:hAnsiTheme="minorHAnsi"/>
          <w:lang w:val="ru-RU"/>
        </w:rPr>
        <w:t xml:space="preserve"> по телефону в </w:t>
      </w:r>
      <w:r w:rsidR="00183275">
        <w:rPr>
          <w:rFonts w:asciiTheme="minorHAnsi" w:hAnsiTheme="minorHAnsi"/>
          <w:lang w:val="ru-RU"/>
        </w:rPr>
        <w:t>8 (8182) 20-65-10</w:t>
      </w:r>
      <w:r w:rsidRPr="00EA7E80">
        <w:rPr>
          <w:rFonts w:asciiTheme="minorHAnsi" w:hAnsiTheme="minorHAnsi"/>
          <w:lang w:val="ru-RU"/>
        </w:rPr>
        <w:t xml:space="preserve"> и уточнить вопрос о получении заявки.  </w:t>
      </w:r>
    </w:p>
    <w:p w:rsidR="00151041" w:rsidRPr="0086219C" w:rsidRDefault="00151041" w:rsidP="00697CB8">
      <w:pPr>
        <w:pStyle w:val="a4"/>
        <w:numPr>
          <w:ilvl w:val="0"/>
          <w:numId w:val="14"/>
        </w:numPr>
        <w:tabs>
          <w:tab w:val="clear" w:pos="1004"/>
        </w:tabs>
        <w:spacing w:after="120"/>
        <w:ind w:left="426"/>
        <w:jc w:val="both"/>
        <w:rPr>
          <w:rFonts w:asciiTheme="minorHAnsi" w:hAnsiTheme="minorHAnsi"/>
          <w:lang w:val="ru-RU"/>
        </w:rPr>
      </w:pPr>
      <w:r w:rsidRPr="0086219C">
        <w:rPr>
          <w:rFonts w:asciiTheme="minorHAnsi" w:hAnsiTheme="minorHAnsi"/>
          <w:lang w:val="ru-RU"/>
        </w:rPr>
        <w:t>Дополнительно к проекту могут быть приложены фото-, видеоматериалы, схемы и таблицы</w:t>
      </w:r>
      <w:r w:rsidR="0095713F">
        <w:rPr>
          <w:rFonts w:asciiTheme="minorHAnsi" w:hAnsiTheme="minorHAnsi"/>
          <w:lang w:val="ru-RU"/>
        </w:rPr>
        <w:t xml:space="preserve"> (общий объем прилагаемых документов, включая обязательные документы</w:t>
      </w:r>
      <w:r w:rsidR="00DB283F">
        <w:rPr>
          <w:rFonts w:asciiTheme="minorHAnsi" w:hAnsiTheme="minorHAnsi"/>
          <w:lang w:val="ru-RU"/>
        </w:rPr>
        <w:t>,</w:t>
      </w:r>
      <w:r w:rsidR="0095713F">
        <w:rPr>
          <w:rFonts w:asciiTheme="minorHAnsi" w:hAnsiTheme="minorHAnsi"/>
          <w:lang w:val="ru-RU"/>
        </w:rPr>
        <w:t xml:space="preserve"> не должен превышать 20 МГБ). В случае превышения указанного объема письмо с </w:t>
      </w:r>
      <w:r w:rsidR="0095713F">
        <w:rPr>
          <w:rFonts w:asciiTheme="minorHAnsi" w:hAnsiTheme="minorHAnsi"/>
          <w:lang w:val="ru-RU"/>
        </w:rPr>
        <w:lastRenderedPageBreak/>
        <w:t>заявкой может быть отклонено сервером. Если объем прилагаемых документов превышаем указанный максимальный объем</w:t>
      </w:r>
      <w:r w:rsidR="00DB283F">
        <w:rPr>
          <w:rFonts w:asciiTheme="minorHAnsi" w:hAnsiTheme="minorHAnsi"/>
          <w:lang w:val="ru-RU"/>
        </w:rPr>
        <w:t>,</w:t>
      </w:r>
      <w:r w:rsidR="0095713F">
        <w:rPr>
          <w:rFonts w:asciiTheme="minorHAnsi" w:hAnsiTheme="minorHAnsi"/>
          <w:lang w:val="ru-RU"/>
        </w:rPr>
        <w:t xml:space="preserve"> делайте отправку частями в нескольких письмах.</w:t>
      </w:r>
    </w:p>
    <w:p w:rsidR="00E874F5" w:rsidRDefault="00151041" w:rsidP="00C4072A">
      <w:pPr>
        <w:numPr>
          <w:ilvl w:val="0"/>
          <w:numId w:val="14"/>
        </w:numPr>
        <w:tabs>
          <w:tab w:val="clear" w:pos="1004"/>
        </w:tabs>
        <w:spacing w:after="120"/>
        <w:ind w:left="426"/>
        <w:jc w:val="both"/>
        <w:rPr>
          <w:rFonts w:asciiTheme="minorHAnsi" w:hAnsiTheme="minorHAnsi"/>
          <w:lang w:val="ru-RU"/>
        </w:rPr>
      </w:pPr>
      <w:r w:rsidRPr="0086219C">
        <w:rPr>
          <w:rFonts w:asciiTheme="minorHAnsi" w:hAnsiTheme="minorHAnsi"/>
          <w:lang w:val="ru-RU"/>
        </w:rPr>
        <w:t>Заявители самостоятельно несут расходы по подготовке и представлению проекта на конкурс. Данные расходы не возмещаются.</w:t>
      </w:r>
    </w:p>
    <w:p w:rsidR="00E874F5" w:rsidRDefault="00C4072A" w:rsidP="00B34EC7">
      <w:pPr>
        <w:numPr>
          <w:ilvl w:val="0"/>
          <w:numId w:val="14"/>
        </w:numPr>
        <w:tabs>
          <w:tab w:val="clear" w:pos="1004"/>
        </w:tabs>
        <w:spacing w:after="120"/>
        <w:ind w:left="426"/>
        <w:jc w:val="both"/>
        <w:rPr>
          <w:rFonts w:asciiTheme="minorHAnsi" w:hAnsiTheme="minorHAnsi"/>
          <w:lang w:val="ru-RU"/>
        </w:rPr>
      </w:pPr>
      <w:r w:rsidRPr="00E874F5">
        <w:rPr>
          <w:rFonts w:asciiTheme="minorHAnsi" w:eastAsia="Arial Unicode MS" w:hAnsiTheme="minorHAnsi"/>
          <w:color w:val="000000"/>
          <w:spacing w:val="2"/>
          <w:lang w:val="ru-RU"/>
        </w:rPr>
        <w:t>Документы, представленные на конкурс, не рецензируются и не возвращаются.</w:t>
      </w:r>
    </w:p>
    <w:p w:rsidR="00C4072A" w:rsidRPr="00E874F5" w:rsidRDefault="00C4072A" w:rsidP="00B34EC7">
      <w:pPr>
        <w:numPr>
          <w:ilvl w:val="0"/>
          <w:numId w:val="14"/>
        </w:numPr>
        <w:tabs>
          <w:tab w:val="clear" w:pos="1004"/>
        </w:tabs>
        <w:spacing w:after="120"/>
        <w:ind w:left="426"/>
        <w:jc w:val="both"/>
        <w:rPr>
          <w:rFonts w:asciiTheme="minorHAnsi" w:hAnsiTheme="minorHAnsi"/>
          <w:lang w:val="ru-RU"/>
        </w:rPr>
      </w:pPr>
      <w:r w:rsidRPr="00E874F5">
        <w:rPr>
          <w:rFonts w:asciiTheme="minorHAnsi" w:eastAsia="Arial Unicode MS" w:hAnsiTheme="minorHAnsi"/>
          <w:color w:val="000000"/>
          <w:spacing w:val="2"/>
          <w:lang w:val="ru-RU"/>
        </w:rPr>
        <w:t xml:space="preserve">Заявки и документы, поступившие по истечении срока, указанного в Положении о конкурсе, а также не соответствующие условиям конкурса к участию в конкурсе не допускаются. </w:t>
      </w:r>
    </w:p>
    <w:p w:rsidR="001F386E" w:rsidRDefault="00C4072A" w:rsidP="00C4072A">
      <w:pPr>
        <w:pStyle w:val="1"/>
        <w:rPr>
          <w:rFonts w:eastAsia="Arial Unicode MS"/>
        </w:rPr>
      </w:pPr>
      <w:r>
        <w:rPr>
          <w:rFonts w:eastAsia="Arial Unicode MS"/>
        </w:rPr>
        <w:t xml:space="preserve">ПРОЦЕДУРА РАССМОТРЕНИЯ ЗАЯВОК </w:t>
      </w:r>
    </w:p>
    <w:p w:rsidR="001F386E" w:rsidRDefault="001F386E" w:rsidP="001F386E">
      <w:pPr>
        <w:jc w:val="both"/>
        <w:rPr>
          <w:rFonts w:eastAsia="Arial Unicode MS"/>
          <w:b/>
          <w:color w:val="000000"/>
          <w:spacing w:val="2"/>
          <w:u w:val="single"/>
          <w:lang w:val="ru-RU"/>
        </w:rPr>
      </w:pPr>
    </w:p>
    <w:p w:rsidR="002B1BC9" w:rsidRDefault="002B1BC9" w:rsidP="002B1BC9">
      <w:pPr>
        <w:tabs>
          <w:tab w:val="left" w:pos="360"/>
        </w:tabs>
        <w:spacing w:after="120" w:line="24" w:lineRule="atLeast"/>
        <w:jc w:val="both"/>
        <w:rPr>
          <w:rFonts w:ascii="Calibri" w:hAnsi="Calibri" w:cs="Arial"/>
          <w:lang w:val="ru-RU" w:eastAsia="ru-RU"/>
        </w:rPr>
      </w:pPr>
      <w:r w:rsidRPr="002B1BC9">
        <w:rPr>
          <w:rFonts w:ascii="Calibri" w:hAnsi="Calibri" w:cs="Arial"/>
          <w:lang w:val="ru-RU" w:eastAsia="ru-RU"/>
        </w:rPr>
        <w:t>С целью определения победителей Конкурса создается Экспертный совет</w:t>
      </w:r>
      <w:r>
        <w:rPr>
          <w:rFonts w:ascii="Calibri" w:hAnsi="Calibri" w:cs="Arial"/>
          <w:lang w:val="ru-RU" w:eastAsia="ru-RU"/>
        </w:rPr>
        <w:t>.</w:t>
      </w:r>
      <w:r w:rsidRPr="002B1BC9">
        <w:rPr>
          <w:rFonts w:ascii="Calibri" w:hAnsi="Calibri" w:cs="Arial"/>
          <w:lang w:val="ru-RU" w:eastAsia="ru-RU"/>
        </w:rPr>
        <w:t xml:space="preserve"> </w:t>
      </w:r>
      <w:r w:rsidRPr="002B1BC9">
        <w:rPr>
          <w:rFonts w:ascii="Calibri" w:hAnsi="Calibri" w:cs="Arial"/>
          <w:bCs/>
          <w:lang w:val="ru-RU" w:eastAsia="ru-RU"/>
        </w:rPr>
        <w:t>Экспертный совет является независимым, его состав не публикуется и не заявляется. Заседания Экспертного совета являются закрытыми.</w:t>
      </w:r>
    </w:p>
    <w:p w:rsidR="002B1BC9" w:rsidRPr="002B1BC9" w:rsidRDefault="002B1BC9" w:rsidP="002B1BC9">
      <w:pPr>
        <w:tabs>
          <w:tab w:val="left" w:pos="360"/>
        </w:tabs>
        <w:spacing w:after="120" w:line="24" w:lineRule="atLeast"/>
        <w:jc w:val="both"/>
        <w:rPr>
          <w:rFonts w:ascii="Calibri" w:hAnsi="Calibri" w:cs="Arial"/>
          <w:kern w:val="1"/>
          <w:lang w:val="ru-RU" w:eastAsia="ru-RU"/>
        </w:rPr>
      </w:pPr>
      <w:r w:rsidRPr="002B1BC9">
        <w:rPr>
          <w:rFonts w:ascii="Calibri" w:hAnsi="Calibri" w:cs="Arial"/>
          <w:lang w:val="ru-RU" w:eastAsia="ru-RU"/>
        </w:rPr>
        <w:t>Регламент работы Экспертного совета определяется в</w:t>
      </w:r>
      <w:r w:rsidRPr="002B1BC9">
        <w:rPr>
          <w:rFonts w:ascii="Calibri" w:hAnsi="Calibri" w:cs="Arial"/>
          <w:kern w:val="1"/>
          <w:lang w:val="ru-RU" w:eastAsia="ru-RU"/>
        </w:rPr>
        <w:t xml:space="preserve"> </w:t>
      </w:r>
      <w:r w:rsidRPr="002B1BC9">
        <w:rPr>
          <w:rFonts w:ascii="Calibri" w:hAnsi="Calibri" w:cs="Arial"/>
          <w:lang w:val="ru-RU" w:eastAsia="ru-RU"/>
        </w:rPr>
        <w:t>Положении о конкурсе.</w:t>
      </w:r>
    </w:p>
    <w:p w:rsidR="002B1BC9" w:rsidRPr="002B1BC9" w:rsidRDefault="002B1BC9" w:rsidP="002B1BC9">
      <w:pPr>
        <w:tabs>
          <w:tab w:val="left" w:pos="360"/>
        </w:tabs>
        <w:spacing w:after="120" w:line="24" w:lineRule="atLeast"/>
        <w:jc w:val="both"/>
        <w:rPr>
          <w:rFonts w:ascii="Calibri" w:hAnsi="Calibri" w:cs="Arial"/>
          <w:lang w:val="ru-RU" w:eastAsia="ru-RU"/>
        </w:rPr>
      </w:pPr>
      <w:r w:rsidRPr="002B1BC9">
        <w:rPr>
          <w:rFonts w:ascii="Calibri" w:hAnsi="Calibri" w:cs="Arial"/>
          <w:b/>
          <w:lang w:val="ru-RU" w:eastAsia="ru-RU"/>
        </w:rPr>
        <w:t>Заседание Экспертного совета правомочно</w:t>
      </w:r>
      <w:r w:rsidRPr="002B1BC9">
        <w:rPr>
          <w:rFonts w:ascii="Calibri" w:hAnsi="Calibri" w:cs="Arial"/>
          <w:lang w:val="ru-RU" w:eastAsia="ru-RU"/>
        </w:rPr>
        <w:t>, если на нем присутствуют более половины членов.</w:t>
      </w:r>
    </w:p>
    <w:p w:rsidR="002B1BC9" w:rsidRPr="002B1BC9" w:rsidRDefault="002B1BC9" w:rsidP="002B1BC9">
      <w:pPr>
        <w:jc w:val="both"/>
        <w:rPr>
          <w:rFonts w:ascii="Calibri" w:hAnsi="Calibri" w:cs="Arial"/>
          <w:lang w:val="x-none" w:eastAsia="x-none"/>
        </w:rPr>
      </w:pPr>
      <w:r w:rsidRPr="002B1BC9">
        <w:rPr>
          <w:rFonts w:ascii="Calibri" w:hAnsi="Calibri" w:cs="Arial"/>
          <w:lang w:val="x-none" w:eastAsia="x-none"/>
        </w:rPr>
        <w:t>По рассматриваемым проектам Экспертный совет дает одну из следующих рекомендаций:</w:t>
      </w:r>
    </w:p>
    <w:p w:rsidR="002B1BC9" w:rsidRPr="002B1BC9" w:rsidRDefault="002B1BC9" w:rsidP="002B1BC9">
      <w:pPr>
        <w:numPr>
          <w:ilvl w:val="0"/>
          <w:numId w:val="22"/>
        </w:numPr>
        <w:suppressAutoHyphens/>
        <w:jc w:val="both"/>
        <w:rPr>
          <w:rFonts w:ascii="Calibri" w:hAnsi="Calibri" w:cs="Arial"/>
          <w:lang w:val="ru-RU" w:eastAsia="x-none"/>
        </w:rPr>
      </w:pPr>
      <w:r w:rsidRPr="002B1BC9">
        <w:rPr>
          <w:rFonts w:ascii="Calibri" w:hAnsi="Calibri" w:cs="Arial"/>
          <w:lang w:val="x-none" w:eastAsia="x-none"/>
        </w:rPr>
        <w:t>«профинансировать проект»;</w:t>
      </w:r>
    </w:p>
    <w:p w:rsidR="002B1BC9" w:rsidRPr="002B1BC9" w:rsidRDefault="002B1BC9" w:rsidP="002B1BC9">
      <w:pPr>
        <w:numPr>
          <w:ilvl w:val="0"/>
          <w:numId w:val="22"/>
        </w:numPr>
        <w:suppressAutoHyphens/>
        <w:jc w:val="both"/>
        <w:rPr>
          <w:rFonts w:ascii="Calibri" w:hAnsi="Calibri" w:cs="Arial"/>
          <w:lang w:val="x-none" w:eastAsia="x-none"/>
        </w:rPr>
      </w:pPr>
      <w:r w:rsidRPr="002B1BC9">
        <w:rPr>
          <w:rFonts w:ascii="Calibri" w:hAnsi="Calibri" w:cs="Arial"/>
          <w:lang w:val="ru-RU" w:eastAsia="x-none"/>
        </w:rPr>
        <w:t>«</w:t>
      </w:r>
      <w:r w:rsidRPr="002B1BC9">
        <w:rPr>
          <w:rFonts w:ascii="Calibri" w:hAnsi="Calibri" w:cs="Arial"/>
          <w:lang w:val="x-none" w:eastAsia="x-none"/>
        </w:rPr>
        <w:t>профинансировать проект с учетом изменений, рекомендованных экспертами»</w:t>
      </w:r>
    </w:p>
    <w:p w:rsidR="002B1BC9" w:rsidRPr="002B1BC9" w:rsidRDefault="002B1BC9" w:rsidP="002B1BC9">
      <w:pPr>
        <w:numPr>
          <w:ilvl w:val="0"/>
          <w:numId w:val="22"/>
        </w:numPr>
        <w:suppressAutoHyphens/>
        <w:jc w:val="both"/>
        <w:rPr>
          <w:rFonts w:ascii="Calibri" w:hAnsi="Calibri" w:cs="Arial"/>
          <w:lang w:val="x-none" w:eastAsia="x-none"/>
        </w:rPr>
      </w:pPr>
      <w:r w:rsidRPr="002B1BC9">
        <w:rPr>
          <w:rFonts w:ascii="Calibri" w:hAnsi="Calibri" w:cs="Arial"/>
          <w:lang w:val="x-none" w:eastAsia="x-none"/>
        </w:rPr>
        <w:t>«отказать в финансировании проекта».</w:t>
      </w:r>
    </w:p>
    <w:p w:rsidR="002B1BC9" w:rsidRDefault="002B1BC9" w:rsidP="002B1BC9">
      <w:pPr>
        <w:ind w:firstLine="360"/>
        <w:rPr>
          <w:rFonts w:ascii="Calibri" w:hAnsi="Calibri"/>
          <w:lang w:val="x-none" w:eastAsia="x-none"/>
        </w:rPr>
      </w:pPr>
    </w:p>
    <w:p w:rsidR="002B1BC9" w:rsidRDefault="002B1BC9" w:rsidP="002B1BC9">
      <w:pPr>
        <w:ind w:firstLine="360"/>
        <w:rPr>
          <w:rFonts w:ascii="Calibri" w:hAnsi="Calibri"/>
          <w:lang w:val="x-none" w:eastAsia="x-none"/>
        </w:rPr>
      </w:pPr>
      <w:r w:rsidRPr="002B1BC9">
        <w:rPr>
          <w:rFonts w:ascii="Calibri" w:hAnsi="Calibri"/>
          <w:lang w:val="x-none" w:eastAsia="x-none"/>
        </w:rPr>
        <w:t>Члены экспертного совета вправе принять решение о частичном финансировании запрашиваемых расходов на реализацию проекта.</w:t>
      </w:r>
    </w:p>
    <w:p w:rsidR="002B1BC9" w:rsidRPr="002B1BC9" w:rsidRDefault="002B1BC9" w:rsidP="002B1BC9">
      <w:pPr>
        <w:pStyle w:val="a5"/>
        <w:jc w:val="left"/>
        <w:rPr>
          <w:rFonts w:asciiTheme="minorHAnsi" w:hAnsiTheme="minorHAnsi"/>
        </w:rPr>
      </w:pPr>
      <w:r w:rsidRPr="002B1BC9">
        <w:rPr>
          <w:rFonts w:asciiTheme="minorHAnsi" w:hAnsiTheme="minorHAnsi"/>
        </w:rPr>
        <w:t xml:space="preserve">Оценка проектов осуществляется в два этапа: </w:t>
      </w:r>
    </w:p>
    <w:p w:rsidR="002B1BC9" w:rsidRPr="002B1BC9" w:rsidRDefault="002B1BC9" w:rsidP="002B1BC9">
      <w:pPr>
        <w:widowControl w:val="0"/>
        <w:numPr>
          <w:ilvl w:val="0"/>
          <w:numId w:val="21"/>
        </w:numPr>
        <w:tabs>
          <w:tab w:val="left" w:pos="284"/>
        </w:tabs>
        <w:spacing w:after="120" w:line="24" w:lineRule="atLeast"/>
        <w:jc w:val="both"/>
        <w:rPr>
          <w:rFonts w:ascii="Calibri" w:hAnsi="Calibri" w:cs="Arial"/>
          <w:kern w:val="1"/>
          <w:lang w:val="ru-RU" w:eastAsia="ru-RU"/>
        </w:rPr>
      </w:pPr>
      <w:r w:rsidRPr="002B1BC9">
        <w:rPr>
          <w:rFonts w:ascii="Calibri" w:hAnsi="Calibri" w:cs="Arial"/>
          <w:b/>
          <w:kern w:val="1"/>
          <w:lang w:val="ru-RU" w:eastAsia="ru-RU"/>
        </w:rPr>
        <w:t>на первом этапе</w:t>
      </w:r>
      <w:r w:rsidRPr="002B1BC9">
        <w:rPr>
          <w:rFonts w:ascii="Calibri" w:hAnsi="Calibri" w:cs="Arial"/>
          <w:kern w:val="1"/>
          <w:lang w:val="ru-RU" w:eastAsia="ru-RU"/>
        </w:rPr>
        <w:t xml:space="preserve"> (до заседания Экспертного совета) члены Экспертного совета индивидуально знакомятся с содержанием всех проектных заявок, и заполняют оценочные листы;</w:t>
      </w:r>
    </w:p>
    <w:p w:rsidR="002B1BC9" w:rsidRPr="002B1BC9" w:rsidRDefault="002B1BC9" w:rsidP="002B1BC9">
      <w:pPr>
        <w:widowControl w:val="0"/>
        <w:numPr>
          <w:ilvl w:val="0"/>
          <w:numId w:val="21"/>
        </w:numPr>
        <w:tabs>
          <w:tab w:val="left" w:pos="284"/>
        </w:tabs>
        <w:spacing w:after="120" w:line="24" w:lineRule="atLeast"/>
        <w:jc w:val="both"/>
        <w:rPr>
          <w:rFonts w:ascii="Calibri" w:hAnsi="Calibri" w:cs="Arial"/>
          <w:kern w:val="1"/>
          <w:lang w:val="ru-RU" w:eastAsia="ru-RU"/>
        </w:rPr>
      </w:pPr>
      <w:r w:rsidRPr="002B1BC9">
        <w:rPr>
          <w:rFonts w:ascii="Calibri" w:hAnsi="Calibri" w:cs="Arial"/>
          <w:b/>
          <w:kern w:val="1"/>
          <w:lang w:val="ru-RU" w:eastAsia="ru-RU"/>
        </w:rPr>
        <w:t>на втором этапе</w:t>
      </w:r>
      <w:r w:rsidRPr="002B1BC9">
        <w:rPr>
          <w:rFonts w:ascii="Calibri" w:hAnsi="Calibri" w:cs="Arial"/>
          <w:kern w:val="1"/>
          <w:lang w:val="ru-RU" w:eastAsia="ru-RU"/>
        </w:rPr>
        <w:t xml:space="preserve"> (во время заседания Экспертного Совета) члены Экспертного совета обсуждают проекты и экспертные заключения (оценочные листы), и принимают окончательное решение о финансировании проекта, либо отказе в финансировании. </w:t>
      </w:r>
    </w:p>
    <w:p w:rsidR="002B1BC9" w:rsidRPr="002B1BC9" w:rsidRDefault="002B1BC9" w:rsidP="002B1BC9">
      <w:pPr>
        <w:widowControl w:val="0"/>
        <w:spacing w:after="120" w:line="24" w:lineRule="atLeast"/>
        <w:jc w:val="both"/>
        <w:rPr>
          <w:rFonts w:ascii="Calibri" w:hAnsi="Calibri" w:cs="Arial"/>
          <w:kern w:val="1"/>
          <w:lang w:val="ru-RU" w:eastAsia="ru-RU"/>
        </w:rPr>
      </w:pPr>
      <w:r w:rsidRPr="002B1BC9">
        <w:rPr>
          <w:rFonts w:ascii="Calibri" w:hAnsi="Calibri" w:cs="Arial"/>
          <w:b/>
          <w:kern w:val="1"/>
          <w:lang w:val="ru-RU" w:eastAsia="ru-RU"/>
        </w:rPr>
        <w:t>Решение о победителях</w:t>
      </w:r>
      <w:r w:rsidRPr="002B1BC9">
        <w:rPr>
          <w:rFonts w:ascii="Calibri" w:hAnsi="Calibri" w:cs="Arial"/>
          <w:kern w:val="1"/>
          <w:lang w:val="ru-RU" w:eastAsia="ru-RU"/>
        </w:rPr>
        <w:t xml:space="preserve"> Конкурса принимается простым большинством голосов членов Экспертного Совета, открытым голосованием и оформляется в форме протокола. </w:t>
      </w:r>
    </w:p>
    <w:p w:rsidR="002B1BC9" w:rsidRPr="002B1BC9" w:rsidRDefault="002B1BC9" w:rsidP="002B1BC9">
      <w:pPr>
        <w:widowControl w:val="0"/>
        <w:tabs>
          <w:tab w:val="left" w:pos="284"/>
        </w:tabs>
        <w:spacing w:after="120" w:line="24" w:lineRule="atLeast"/>
        <w:jc w:val="both"/>
        <w:rPr>
          <w:rFonts w:ascii="Calibri" w:hAnsi="Calibri" w:cs="Arial"/>
          <w:kern w:val="1"/>
          <w:lang w:val="ru-RU" w:eastAsia="ru-RU"/>
        </w:rPr>
      </w:pPr>
      <w:r w:rsidRPr="002B1BC9">
        <w:rPr>
          <w:rFonts w:ascii="Calibri" w:hAnsi="Calibri" w:cs="Arial"/>
          <w:b/>
          <w:kern w:val="1"/>
          <w:lang w:val="ru-RU" w:eastAsia="ru-RU"/>
        </w:rPr>
        <w:t>Экспертный Совет имеет право рекомендовать</w:t>
      </w:r>
      <w:r w:rsidRPr="002B1BC9">
        <w:rPr>
          <w:rFonts w:ascii="Calibri" w:hAnsi="Calibri" w:cs="Arial"/>
          <w:kern w:val="1"/>
          <w:lang w:val="ru-RU" w:eastAsia="ru-RU"/>
        </w:rPr>
        <w:t xml:space="preserve"> участнику Конкурса внести изменения в проект (например, в сроки реализации, в количество мероприятий и пр.) либо в бюджет проекта. В этом случае финансирование проекта будет осуществлено только после внесения соответствующих изменений. </w:t>
      </w:r>
    </w:p>
    <w:p w:rsidR="002B1BC9" w:rsidRPr="002B1BC9" w:rsidRDefault="002B1BC9" w:rsidP="002B1BC9">
      <w:pPr>
        <w:numPr>
          <w:ilvl w:val="0"/>
          <w:numId w:val="20"/>
        </w:numPr>
        <w:pBdr>
          <w:bottom w:val="single" w:sz="12" w:space="1" w:color="365F91"/>
        </w:pBdr>
        <w:spacing w:before="100" w:after="240"/>
        <w:ind w:left="0" w:firstLine="0"/>
        <w:outlineLvl w:val="0"/>
        <w:rPr>
          <w:rFonts w:ascii="Calibri" w:hAnsi="Calibri" w:cs="Arial"/>
          <w:b/>
          <w:bCs/>
          <w:color w:val="365F91"/>
          <w:lang w:val="x-none" w:eastAsia="x-none"/>
        </w:rPr>
      </w:pPr>
      <w:r w:rsidRPr="002B1BC9">
        <w:rPr>
          <w:rFonts w:ascii="Calibri" w:hAnsi="Calibri" w:cs="Arial"/>
          <w:b/>
          <w:bCs/>
          <w:color w:val="365F91"/>
          <w:lang w:val="x-none" w:eastAsia="x-none"/>
        </w:rPr>
        <w:t xml:space="preserve">ОБЩАЯ ИНФОРМАЦИЯ ДЛЯ УЧАСТНИКОВ КОНКУРСА </w:t>
      </w:r>
    </w:p>
    <w:p w:rsidR="00B34EC7" w:rsidRPr="0099422D" w:rsidRDefault="002B1BC9" w:rsidP="0099422D">
      <w:pPr>
        <w:suppressAutoHyphens/>
        <w:jc w:val="both"/>
        <w:rPr>
          <w:rStyle w:val="a3"/>
          <w:rFonts w:ascii="Calibri" w:hAnsi="Calibri" w:cs="Arial"/>
          <w:color w:val="auto"/>
          <w:highlight w:val="yellow"/>
          <w:u w:val="none"/>
          <w:lang w:val="ru-RU" w:eastAsia="ru-RU"/>
        </w:rPr>
      </w:pPr>
      <w:r w:rsidRPr="0099422D">
        <w:rPr>
          <w:rFonts w:ascii="Calibri" w:hAnsi="Calibri" w:cs="Arial"/>
          <w:lang w:val="ru-RU" w:eastAsia="ru-RU"/>
        </w:rPr>
        <w:t xml:space="preserve">Форму заявки на участие в конкурсе, рекомендации по ее заполнению, </w:t>
      </w:r>
      <w:r w:rsidR="00EA7E80" w:rsidRPr="0099422D">
        <w:rPr>
          <w:rFonts w:ascii="Calibri" w:hAnsi="Calibri" w:cs="Arial"/>
          <w:lang w:val="ru-RU" w:eastAsia="ru-RU"/>
        </w:rPr>
        <w:t xml:space="preserve">консультации, </w:t>
      </w:r>
      <w:r w:rsidRPr="0099422D">
        <w:rPr>
          <w:rFonts w:ascii="Calibri" w:hAnsi="Calibri" w:cs="Arial"/>
          <w:lang w:val="ru-RU" w:eastAsia="ru-RU"/>
        </w:rPr>
        <w:t>а также дополнительную информацию можно получить</w:t>
      </w:r>
      <w:r w:rsidR="0099422D">
        <w:rPr>
          <w:rFonts w:ascii="Calibri" w:hAnsi="Calibri" w:cs="Arial"/>
          <w:lang w:val="ru-RU" w:eastAsia="ru-RU"/>
        </w:rPr>
        <w:t xml:space="preserve"> </w:t>
      </w:r>
      <w:r w:rsidRPr="0099422D">
        <w:rPr>
          <w:rFonts w:ascii="Calibri" w:hAnsi="Calibri" w:cs="Arial"/>
          <w:lang w:val="ru-RU" w:eastAsia="ru-RU"/>
        </w:rPr>
        <w:t xml:space="preserve">на сайте Архангельского Центра </w:t>
      </w:r>
      <w:r w:rsidRPr="0099422D">
        <w:rPr>
          <w:rFonts w:ascii="Calibri" w:hAnsi="Calibri" w:cs="Arial"/>
          <w:lang w:val="ru-RU" w:eastAsia="ru-RU"/>
        </w:rPr>
        <w:lastRenderedPageBreak/>
        <w:t xml:space="preserve">социальных технологий </w:t>
      </w:r>
      <w:hyperlink r:id="rId11" w:history="1">
        <w:r w:rsidRPr="0099422D">
          <w:rPr>
            <w:rFonts w:ascii="Calibri" w:hAnsi="Calibri" w:cs="Arial"/>
            <w:color w:val="0000FF"/>
            <w:u w:val="single"/>
            <w:lang w:val="en-US" w:eastAsia="ru-RU"/>
          </w:rPr>
          <w:t>www</w:t>
        </w:r>
        <w:r w:rsidRPr="0099422D">
          <w:rPr>
            <w:rFonts w:ascii="Calibri" w:hAnsi="Calibri" w:cs="Arial"/>
            <w:color w:val="0000FF"/>
            <w:u w:val="single"/>
            <w:lang w:val="ru-RU" w:eastAsia="ru-RU"/>
          </w:rPr>
          <w:t>.</w:t>
        </w:r>
        <w:r w:rsidRPr="0099422D">
          <w:rPr>
            <w:rFonts w:ascii="Calibri" w:hAnsi="Calibri" w:cs="Arial"/>
            <w:color w:val="0000FF"/>
            <w:u w:val="single"/>
            <w:lang w:val="en-US" w:eastAsia="ru-RU"/>
          </w:rPr>
          <w:t>ngogarant</w:t>
        </w:r>
        <w:r w:rsidRPr="0099422D">
          <w:rPr>
            <w:rFonts w:ascii="Calibri" w:hAnsi="Calibri" w:cs="Arial"/>
            <w:color w:val="0000FF"/>
            <w:u w:val="single"/>
            <w:lang w:val="ru-RU" w:eastAsia="ru-RU"/>
          </w:rPr>
          <w:t>.</w:t>
        </w:r>
        <w:r w:rsidRPr="0099422D">
          <w:rPr>
            <w:rFonts w:ascii="Calibri" w:hAnsi="Calibri" w:cs="Arial"/>
            <w:color w:val="0000FF"/>
            <w:u w:val="single"/>
            <w:lang w:val="en-US" w:eastAsia="ru-RU"/>
          </w:rPr>
          <w:t>ru</w:t>
        </w:r>
      </w:hyperlink>
      <w:r w:rsidRPr="0099422D">
        <w:rPr>
          <w:rFonts w:ascii="Calibri" w:hAnsi="Calibri" w:cs="Arial"/>
          <w:lang w:val="ru-RU" w:eastAsia="ru-RU"/>
        </w:rPr>
        <w:t xml:space="preserve"> (в разделе «Конкурсы и гранты»),</w:t>
      </w:r>
      <w:r w:rsidRPr="0099422D">
        <w:rPr>
          <w:rFonts w:ascii="Calibri" w:eastAsia="Arial" w:hAnsi="Calibri" w:cs="Arial"/>
          <w:i/>
          <w:iCs/>
          <w:lang w:val="ru-RU" w:eastAsia="ru-RU"/>
        </w:rPr>
        <w:t xml:space="preserve"> </w:t>
      </w:r>
      <w:r w:rsidR="00F315FA" w:rsidRPr="0099422D">
        <w:rPr>
          <w:rFonts w:ascii="Calibri" w:eastAsia="Arial" w:hAnsi="Calibri" w:cs="Arial"/>
          <w:i/>
          <w:iCs/>
          <w:lang w:val="ru-RU" w:eastAsia="ru-RU"/>
        </w:rPr>
        <w:t>п</w:t>
      </w:r>
      <w:r w:rsidRPr="0099422D">
        <w:rPr>
          <w:rFonts w:ascii="Calibri" w:eastAsia="Arial" w:hAnsi="Calibri" w:cs="Arial"/>
          <w:i/>
          <w:iCs/>
          <w:lang w:val="ru-RU" w:eastAsia="ru-RU"/>
        </w:rPr>
        <w:t xml:space="preserve">о телефону (8182) 20-65-10 или по электронной почте </w:t>
      </w:r>
      <w:hyperlink r:id="rId12" w:history="1">
        <w:r w:rsidR="0099422D" w:rsidRPr="0099422D">
          <w:rPr>
            <w:rStyle w:val="a3"/>
            <w:rFonts w:asciiTheme="minorHAnsi" w:hAnsiTheme="minorHAnsi"/>
            <w:lang w:val="en-US"/>
          </w:rPr>
          <w:t>grants</w:t>
        </w:r>
        <w:r w:rsidR="0099422D" w:rsidRPr="0099422D">
          <w:rPr>
            <w:rStyle w:val="a3"/>
            <w:rFonts w:asciiTheme="minorHAnsi" w:hAnsiTheme="minorHAnsi"/>
            <w:lang w:val="ru-RU"/>
          </w:rPr>
          <w:t>@</w:t>
        </w:r>
        <w:r w:rsidR="0099422D" w:rsidRPr="0099422D">
          <w:rPr>
            <w:rStyle w:val="a3"/>
            <w:rFonts w:asciiTheme="minorHAnsi" w:hAnsiTheme="minorHAnsi"/>
            <w:lang w:val="en-US"/>
          </w:rPr>
          <w:t>ngo</w:t>
        </w:r>
        <w:r w:rsidR="0099422D" w:rsidRPr="0099422D">
          <w:rPr>
            <w:rStyle w:val="a3"/>
            <w:rFonts w:asciiTheme="minorHAnsi" w:hAnsiTheme="minorHAnsi"/>
            <w:lang w:val="ru-RU"/>
          </w:rPr>
          <w:t>-</w:t>
        </w:r>
        <w:r w:rsidR="0099422D" w:rsidRPr="0099422D">
          <w:rPr>
            <w:rStyle w:val="a3"/>
            <w:rFonts w:asciiTheme="minorHAnsi" w:hAnsiTheme="minorHAnsi"/>
            <w:lang w:val="en-US"/>
          </w:rPr>
          <w:t>garant</w:t>
        </w:r>
        <w:r w:rsidR="0099422D" w:rsidRPr="0099422D">
          <w:rPr>
            <w:rStyle w:val="a3"/>
            <w:rFonts w:asciiTheme="minorHAnsi" w:hAnsiTheme="minorHAnsi"/>
            <w:lang w:val="ru-RU"/>
          </w:rPr>
          <w:t>.</w:t>
        </w:r>
        <w:r w:rsidR="0099422D" w:rsidRPr="0099422D">
          <w:rPr>
            <w:rStyle w:val="a3"/>
            <w:rFonts w:asciiTheme="minorHAnsi" w:hAnsiTheme="minorHAnsi"/>
            <w:lang w:val="en-US"/>
          </w:rPr>
          <w:t>ru</w:t>
        </w:r>
      </w:hyperlink>
    </w:p>
    <w:p w:rsidR="008D25DB" w:rsidRPr="008D25DB" w:rsidRDefault="008D25DB" w:rsidP="008D25DB">
      <w:pPr>
        <w:suppressAutoHyphens/>
        <w:ind w:left="720"/>
        <w:jc w:val="both"/>
        <w:rPr>
          <w:rFonts w:ascii="Calibri" w:hAnsi="Calibri" w:cs="Arial"/>
          <w:lang w:val="ru-RU" w:eastAsia="ru-RU"/>
        </w:rPr>
      </w:pPr>
    </w:p>
    <w:p w:rsidR="00C27B09" w:rsidRPr="005E1014" w:rsidRDefault="005E1014" w:rsidP="00B34EC7">
      <w:pPr>
        <w:jc w:val="both"/>
        <w:rPr>
          <w:rFonts w:asciiTheme="minorHAnsi" w:hAnsiTheme="minorHAnsi"/>
          <w:b/>
          <w:lang w:val="ru-RU"/>
        </w:rPr>
      </w:pPr>
      <w:r>
        <w:rPr>
          <w:rFonts w:asciiTheme="minorHAnsi" w:hAnsiTheme="minorHAnsi"/>
          <w:b/>
          <w:lang w:val="ru-RU"/>
        </w:rPr>
        <w:t>!</w:t>
      </w:r>
      <w:r w:rsidR="00126C87" w:rsidRPr="005E1014">
        <w:rPr>
          <w:rFonts w:asciiTheme="minorHAnsi" w:hAnsiTheme="minorHAnsi"/>
          <w:b/>
          <w:lang w:val="ru-RU"/>
        </w:rPr>
        <w:t xml:space="preserve">!! Результаты </w:t>
      </w:r>
      <w:r w:rsidR="00F315FA" w:rsidRPr="005E1014">
        <w:rPr>
          <w:rFonts w:asciiTheme="minorHAnsi" w:hAnsiTheme="minorHAnsi"/>
          <w:b/>
          <w:lang w:val="ru-RU"/>
        </w:rPr>
        <w:t xml:space="preserve">Конкурса </w:t>
      </w:r>
      <w:r w:rsidR="00A41C99" w:rsidRPr="005E1014">
        <w:rPr>
          <w:rFonts w:asciiTheme="minorHAnsi" w:hAnsiTheme="minorHAnsi"/>
          <w:b/>
          <w:lang w:val="ru-RU"/>
        </w:rPr>
        <w:t>можно</w:t>
      </w:r>
      <w:r w:rsidR="00126C87" w:rsidRPr="005E1014">
        <w:rPr>
          <w:rFonts w:asciiTheme="minorHAnsi" w:hAnsiTheme="minorHAnsi"/>
          <w:b/>
          <w:lang w:val="ru-RU"/>
        </w:rPr>
        <w:t xml:space="preserve"> </w:t>
      </w:r>
      <w:r w:rsidR="00F315FA" w:rsidRPr="005E1014">
        <w:rPr>
          <w:rFonts w:asciiTheme="minorHAnsi" w:hAnsiTheme="minorHAnsi"/>
          <w:b/>
          <w:lang w:val="ru-RU"/>
        </w:rPr>
        <w:t xml:space="preserve">будет </w:t>
      </w:r>
      <w:r w:rsidR="00126C87" w:rsidRPr="005E1014">
        <w:rPr>
          <w:rFonts w:asciiTheme="minorHAnsi" w:hAnsiTheme="minorHAnsi"/>
          <w:b/>
          <w:lang w:val="ru-RU"/>
        </w:rPr>
        <w:t xml:space="preserve">узнать </w:t>
      </w:r>
      <w:r w:rsidR="00A66AC0">
        <w:rPr>
          <w:rFonts w:asciiTheme="minorHAnsi" w:hAnsiTheme="minorHAnsi"/>
          <w:b/>
          <w:lang w:val="ru-RU"/>
        </w:rPr>
        <w:t xml:space="preserve">после 13 декабря </w:t>
      </w:r>
      <w:r w:rsidR="008D25DB">
        <w:rPr>
          <w:rFonts w:asciiTheme="minorHAnsi" w:hAnsiTheme="minorHAnsi"/>
          <w:b/>
          <w:lang w:val="ru-RU"/>
        </w:rPr>
        <w:t xml:space="preserve"> 201</w:t>
      </w:r>
      <w:r w:rsidR="00A66AC0">
        <w:rPr>
          <w:rFonts w:asciiTheme="minorHAnsi" w:hAnsiTheme="minorHAnsi"/>
          <w:b/>
          <w:lang w:val="ru-RU"/>
        </w:rPr>
        <w:t>9</w:t>
      </w:r>
      <w:r w:rsidR="008D25DB">
        <w:rPr>
          <w:rFonts w:asciiTheme="minorHAnsi" w:hAnsiTheme="minorHAnsi"/>
          <w:b/>
          <w:lang w:val="ru-RU"/>
        </w:rPr>
        <w:t xml:space="preserve"> года на сайте Организатора Конкурса  </w:t>
      </w:r>
    </w:p>
    <w:p w:rsidR="0022035A" w:rsidRDefault="0022035A" w:rsidP="00DB283F">
      <w:pPr>
        <w:jc w:val="both"/>
        <w:rPr>
          <w:rFonts w:asciiTheme="minorHAnsi" w:hAnsiTheme="minorHAnsi"/>
          <w:b/>
          <w:lang w:val="ru-RU"/>
        </w:rPr>
      </w:pPr>
    </w:p>
    <w:p w:rsidR="00126C87" w:rsidRPr="008577F8" w:rsidRDefault="008577F8" w:rsidP="00DB283F">
      <w:pPr>
        <w:jc w:val="both"/>
        <w:rPr>
          <w:rFonts w:asciiTheme="minorHAnsi" w:hAnsiTheme="minorHAnsi"/>
          <w:lang w:val="ru-RU"/>
        </w:rPr>
      </w:pPr>
      <w:bookmarkStart w:id="0" w:name="_GoBack"/>
      <w:bookmarkEnd w:id="0"/>
      <w:r w:rsidRPr="008577F8">
        <w:rPr>
          <w:rFonts w:asciiTheme="minorHAnsi" w:hAnsiTheme="minorHAnsi"/>
          <w:b/>
          <w:lang w:val="ru-RU"/>
        </w:rPr>
        <w:t xml:space="preserve">ВАЖНО! </w:t>
      </w:r>
      <w:r w:rsidRPr="008577F8">
        <w:rPr>
          <w:rFonts w:asciiTheme="minorHAnsi" w:hAnsiTheme="minorHAnsi"/>
          <w:lang w:val="ru-RU"/>
        </w:rPr>
        <w:t xml:space="preserve">В случае если победитель конкурса в течение </w:t>
      </w:r>
      <w:r w:rsidR="0095713F">
        <w:rPr>
          <w:rFonts w:asciiTheme="minorHAnsi" w:hAnsiTheme="minorHAnsi"/>
          <w:lang w:val="ru-RU"/>
        </w:rPr>
        <w:t>15</w:t>
      </w:r>
      <w:r w:rsidRPr="008577F8">
        <w:rPr>
          <w:rFonts w:asciiTheme="minorHAnsi" w:hAnsiTheme="minorHAnsi"/>
          <w:lang w:val="ru-RU"/>
        </w:rPr>
        <w:t xml:space="preserve"> (</w:t>
      </w:r>
      <w:r w:rsidR="0095713F">
        <w:rPr>
          <w:rFonts w:asciiTheme="minorHAnsi" w:hAnsiTheme="minorHAnsi"/>
          <w:lang w:val="ru-RU"/>
        </w:rPr>
        <w:t>пятнадцати</w:t>
      </w:r>
      <w:r w:rsidRPr="008577F8">
        <w:rPr>
          <w:rFonts w:asciiTheme="minorHAnsi" w:hAnsiTheme="minorHAnsi"/>
          <w:lang w:val="ru-RU"/>
        </w:rPr>
        <w:t xml:space="preserve">) дней со дня объявления победителей не совершит действий, необходимых для заключения договора о предоставлении </w:t>
      </w:r>
      <w:r w:rsidR="0082464D">
        <w:rPr>
          <w:rFonts w:asciiTheme="minorHAnsi" w:hAnsiTheme="minorHAnsi"/>
          <w:lang w:val="ru-RU"/>
        </w:rPr>
        <w:t>финансирования</w:t>
      </w:r>
      <w:r w:rsidRPr="008577F8">
        <w:rPr>
          <w:rFonts w:asciiTheme="minorHAnsi" w:hAnsiTheme="minorHAnsi"/>
          <w:lang w:val="ru-RU"/>
        </w:rPr>
        <w:t xml:space="preserve">, </w:t>
      </w:r>
      <w:r w:rsidR="00C921E7">
        <w:rPr>
          <w:rFonts w:asciiTheme="minorHAnsi" w:hAnsiTheme="minorHAnsi"/>
          <w:lang w:val="ru-RU"/>
        </w:rPr>
        <w:t>Оператор</w:t>
      </w:r>
      <w:r w:rsidR="00A66AC0">
        <w:rPr>
          <w:rFonts w:asciiTheme="minorHAnsi" w:hAnsiTheme="minorHAnsi"/>
          <w:lang w:val="ru-RU"/>
        </w:rPr>
        <w:t xml:space="preserve"> конкурса</w:t>
      </w:r>
      <w:r w:rsidRPr="008577F8">
        <w:rPr>
          <w:rFonts w:asciiTheme="minorHAnsi" w:hAnsiTheme="minorHAnsi"/>
          <w:lang w:val="ru-RU"/>
        </w:rPr>
        <w:t xml:space="preserve"> вправе не заключать договор </w:t>
      </w:r>
      <w:r w:rsidR="00C921E7">
        <w:rPr>
          <w:rFonts w:asciiTheme="minorHAnsi" w:hAnsiTheme="minorHAnsi"/>
          <w:lang w:val="ru-RU"/>
        </w:rPr>
        <w:br/>
      </w:r>
      <w:r w:rsidRPr="008577F8">
        <w:rPr>
          <w:rFonts w:asciiTheme="minorHAnsi" w:hAnsiTheme="minorHAnsi"/>
          <w:lang w:val="ru-RU"/>
        </w:rPr>
        <w:t xml:space="preserve">о предоставлении </w:t>
      </w:r>
      <w:r w:rsidR="0082464D">
        <w:rPr>
          <w:rFonts w:asciiTheme="minorHAnsi" w:hAnsiTheme="minorHAnsi"/>
          <w:lang w:val="ru-RU"/>
        </w:rPr>
        <w:t>финансирования</w:t>
      </w:r>
      <w:r w:rsidRPr="008577F8">
        <w:rPr>
          <w:rFonts w:asciiTheme="minorHAnsi" w:hAnsiTheme="minorHAnsi"/>
          <w:lang w:val="ru-RU"/>
        </w:rPr>
        <w:t xml:space="preserve"> с таким победителем конкурса.</w:t>
      </w:r>
    </w:p>
    <w:p w:rsidR="008577F8" w:rsidRDefault="008577F8" w:rsidP="00F5252A">
      <w:pPr>
        <w:jc w:val="center"/>
        <w:rPr>
          <w:rFonts w:asciiTheme="minorHAnsi" w:hAnsiTheme="minorHAnsi"/>
          <w:b/>
          <w:bCs/>
          <w:lang w:val="ru-RU"/>
        </w:rPr>
      </w:pPr>
    </w:p>
    <w:p w:rsidR="008577F8" w:rsidRDefault="008577F8" w:rsidP="00F5252A">
      <w:pPr>
        <w:jc w:val="center"/>
        <w:rPr>
          <w:rFonts w:asciiTheme="minorHAnsi" w:hAnsiTheme="minorHAnsi"/>
          <w:b/>
          <w:bCs/>
          <w:lang w:val="ru-RU"/>
        </w:rPr>
      </w:pPr>
    </w:p>
    <w:p w:rsidR="00F5252A" w:rsidRPr="008D25DB" w:rsidRDefault="00F5252A" w:rsidP="00F5252A">
      <w:pPr>
        <w:jc w:val="center"/>
        <w:rPr>
          <w:rFonts w:asciiTheme="minorHAnsi" w:hAnsiTheme="minorHAnsi"/>
          <w:lang w:val="ru-RU"/>
        </w:rPr>
      </w:pPr>
      <w:r w:rsidRPr="005E1014">
        <w:rPr>
          <w:rFonts w:asciiTheme="minorHAnsi" w:hAnsiTheme="minorHAnsi"/>
          <w:b/>
          <w:bCs/>
          <w:lang w:val="ru-RU"/>
        </w:rPr>
        <w:t xml:space="preserve">Адрес </w:t>
      </w:r>
      <w:r w:rsidR="005E1014" w:rsidRPr="005E1014">
        <w:rPr>
          <w:rFonts w:asciiTheme="minorHAnsi" w:hAnsiTheme="minorHAnsi"/>
          <w:b/>
          <w:bCs/>
          <w:lang w:val="ru-RU"/>
        </w:rPr>
        <w:t>Центра</w:t>
      </w:r>
      <w:r w:rsidRPr="005E1014">
        <w:rPr>
          <w:rFonts w:asciiTheme="minorHAnsi" w:hAnsiTheme="minorHAnsi"/>
          <w:b/>
          <w:bCs/>
          <w:lang w:val="ru-RU"/>
        </w:rPr>
        <w:t xml:space="preserve"> «Гарант»: </w:t>
      </w:r>
      <w:r w:rsidRPr="008D25DB">
        <w:rPr>
          <w:rFonts w:asciiTheme="minorHAnsi" w:hAnsiTheme="minorHAnsi"/>
          <w:lang w:val="ru-RU"/>
        </w:rPr>
        <w:t xml:space="preserve">г. Архангельск, ул. Попова, 18, 4 этаж, </w:t>
      </w:r>
    </w:p>
    <w:p w:rsidR="00F5252A" w:rsidRPr="005E1014" w:rsidRDefault="00F5252A" w:rsidP="00B94538">
      <w:pPr>
        <w:jc w:val="center"/>
        <w:rPr>
          <w:rFonts w:asciiTheme="minorHAnsi" w:hAnsiTheme="minorHAnsi"/>
          <w:lang w:val="ru-RU"/>
        </w:rPr>
      </w:pPr>
      <w:r w:rsidRPr="008D25DB">
        <w:rPr>
          <w:rFonts w:asciiTheme="minorHAnsi" w:hAnsiTheme="minorHAnsi"/>
          <w:lang w:val="ru-RU"/>
        </w:rPr>
        <w:t xml:space="preserve"> </w:t>
      </w:r>
      <w:r w:rsidRPr="008D25DB">
        <w:rPr>
          <w:rFonts w:asciiTheme="minorHAnsi" w:hAnsiTheme="minorHAnsi"/>
          <w:b/>
          <w:bCs/>
          <w:lang w:val="ru-RU"/>
        </w:rPr>
        <w:t>Телефон/факс:</w:t>
      </w:r>
      <w:r w:rsidRPr="008D25DB">
        <w:rPr>
          <w:rFonts w:asciiTheme="minorHAnsi" w:hAnsiTheme="minorHAnsi"/>
          <w:lang w:val="ru-RU"/>
        </w:rPr>
        <w:t xml:space="preserve"> 8 (8182) 20-6</w:t>
      </w:r>
      <w:r w:rsidR="008D25DB">
        <w:rPr>
          <w:rFonts w:asciiTheme="minorHAnsi" w:hAnsiTheme="minorHAnsi"/>
          <w:lang w:val="ru-RU"/>
        </w:rPr>
        <w:t>5</w:t>
      </w:r>
      <w:r w:rsidRPr="008D25DB">
        <w:rPr>
          <w:rFonts w:asciiTheme="minorHAnsi" w:hAnsiTheme="minorHAnsi"/>
          <w:lang w:val="ru-RU"/>
        </w:rPr>
        <w:t>-10.</w:t>
      </w:r>
    </w:p>
    <w:sectPr w:rsidR="00F5252A" w:rsidRPr="005E1014" w:rsidSect="008659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70" w:rsidRDefault="00086870" w:rsidP="005A4E3D">
      <w:r>
        <w:separator/>
      </w:r>
    </w:p>
  </w:endnote>
  <w:endnote w:type="continuationSeparator" w:id="0">
    <w:p w:rsidR="00086870" w:rsidRDefault="00086870" w:rsidP="005A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70" w:rsidRDefault="00086870" w:rsidP="005A4E3D">
      <w:r>
        <w:separator/>
      </w:r>
    </w:p>
  </w:footnote>
  <w:footnote w:type="continuationSeparator" w:id="0">
    <w:p w:rsidR="00086870" w:rsidRDefault="00086870" w:rsidP="005A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399295B"/>
    <w:multiLevelType w:val="hybridMultilevel"/>
    <w:tmpl w:val="72DE1340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EA20947"/>
    <w:multiLevelType w:val="hybridMultilevel"/>
    <w:tmpl w:val="44249DDE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49F4834"/>
    <w:multiLevelType w:val="multilevel"/>
    <w:tmpl w:val="5346F79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21D8011E"/>
    <w:multiLevelType w:val="hybridMultilevel"/>
    <w:tmpl w:val="2EBA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443A4"/>
    <w:multiLevelType w:val="multilevel"/>
    <w:tmpl w:val="37263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23D2756C"/>
    <w:multiLevelType w:val="hybridMultilevel"/>
    <w:tmpl w:val="893E9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2C50"/>
    <w:multiLevelType w:val="hybridMultilevel"/>
    <w:tmpl w:val="644E787A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DBB2219"/>
    <w:multiLevelType w:val="hybridMultilevel"/>
    <w:tmpl w:val="A5A07680"/>
    <w:lvl w:ilvl="0" w:tplc="0419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94372B"/>
    <w:multiLevelType w:val="hybridMultilevel"/>
    <w:tmpl w:val="40C4F80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42D69D6"/>
    <w:multiLevelType w:val="hybridMultilevel"/>
    <w:tmpl w:val="F3468C18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90393A"/>
    <w:multiLevelType w:val="hybridMultilevel"/>
    <w:tmpl w:val="526EC9DC"/>
    <w:lvl w:ilvl="0" w:tplc="B2DE6E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F04AF"/>
    <w:multiLevelType w:val="hybridMultilevel"/>
    <w:tmpl w:val="D71E4CA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EA4704"/>
    <w:multiLevelType w:val="hybridMultilevel"/>
    <w:tmpl w:val="5BE60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A442B"/>
    <w:multiLevelType w:val="hybridMultilevel"/>
    <w:tmpl w:val="DB980D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8355D"/>
    <w:multiLevelType w:val="hybridMultilevel"/>
    <w:tmpl w:val="E28CC0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2BF5826"/>
    <w:multiLevelType w:val="hybridMultilevel"/>
    <w:tmpl w:val="2BEE9B98"/>
    <w:lvl w:ilvl="0" w:tplc="CEA2B8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E2D9E"/>
    <w:multiLevelType w:val="hybridMultilevel"/>
    <w:tmpl w:val="925EB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903B2"/>
    <w:multiLevelType w:val="hybridMultilevel"/>
    <w:tmpl w:val="F4D8CA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0B48B8"/>
    <w:multiLevelType w:val="hybridMultilevel"/>
    <w:tmpl w:val="148A4E9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2EF51AC"/>
    <w:multiLevelType w:val="hybridMultilevel"/>
    <w:tmpl w:val="D05E2A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6014A"/>
    <w:multiLevelType w:val="hybridMultilevel"/>
    <w:tmpl w:val="4112BD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530BB3"/>
    <w:multiLevelType w:val="hybridMultilevel"/>
    <w:tmpl w:val="10BE96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572821"/>
    <w:multiLevelType w:val="hybridMultilevel"/>
    <w:tmpl w:val="60D4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D5A55"/>
    <w:multiLevelType w:val="hybridMultilevel"/>
    <w:tmpl w:val="8F0E9E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685FCB"/>
    <w:multiLevelType w:val="hybridMultilevel"/>
    <w:tmpl w:val="6570D09E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248AD"/>
    <w:multiLevelType w:val="hybridMultilevel"/>
    <w:tmpl w:val="9250A8C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5540865"/>
    <w:multiLevelType w:val="hybridMultilevel"/>
    <w:tmpl w:val="7E8A0E04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C05931"/>
    <w:multiLevelType w:val="hybridMultilevel"/>
    <w:tmpl w:val="0BBED01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9F060F0"/>
    <w:multiLevelType w:val="hybridMultilevel"/>
    <w:tmpl w:val="26AC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404DD"/>
    <w:multiLevelType w:val="hybridMultilevel"/>
    <w:tmpl w:val="7592D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F2430"/>
    <w:multiLevelType w:val="multilevel"/>
    <w:tmpl w:val="EB82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 w15:restartNumberingAfterBreak="0">
    <w:nsid w:val="706F23F9"/>
    <w:multiLevelType w:val="hybridMultilevel"/>
    <w:tmpl w:val="85F8EDC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1912791"/>
    <w:multiLevelType w:val="hybridMultilevel"/>
    <w:tmpl w:val="44024B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70395"/>
    <w:multiLevelType w:val="hybridMultilevel"/>
    <w:tmpl w:val="F436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36719"/>
    <w:multiLevelType w:val="hybridMultilevel"/>
    <w:tmpl w:val="07D034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20789"/>
    <w:multiLevelType w:val="multilevel"/>
    <w:tmpl w:val="61685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3" w15:restartNumberingAfterBreak="0">
    <w:nsid w:val="7F275CA3"/>
    <w:multiLevelType w:val="multilevel"/>
    <w:tmpl w:val="250EDBC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36"/>
  </w:num>
  <w:num w:numId="2">
    <w:abstractNumId w:val="2"/>
  </w:num>
  <w:num w:numId="3">
    <w:abstractNumId w:val="38"/>
  </w:num>
  <w:num w:numId="4">
    <w:abstractNumId w:val="21"/>
  </w:num>
  <w:num w:numId="5">
    <w:abstractNumId w:val="28"/>
  </w:num>
  <w:num w:numId="6">
    <w:abstractNumId w:val="31"/>
  </w:num>
  <w:num w:numId="7">
    <w:abstractNumId w:val="18"/>
  </w:num>
  <w:num w:numId="8">
    <w:abstractNumId w:val="24"/>
  </w:num>
  <w:num w:numId="9">
    <w:abstractNumId w:val="8"/>
  </w:num>
  <w:num w:numId="10">
    <w:abstractNumId w:val="16"/>
  </w:num>
  <w:num w:numId="11">
    <w:abstractNumId w:val="13"/>
  </w:num>
  <w:num w:numId="12">
    <w:abstractNumId w:val="34"/>
  </w:num>
  <w:num w:numId="13">
    <w:abstractNumId w:val="7"/>
  </w:num>
  <w:num w:numId="14">
    <w:abstractNumId w:val="14"/>
  </w:num>
  <w:num w:numId="15">
    <w:abstractNumId w:val="25"/>
  </w:num>
  <w:num w:numId="16">
    <w:abstractNumId w:val="17"/>
  </w:num>
  <w:num w:numId="17">
    <w:abstractNumId w:val="39"/>
  </w:num>
  <w:num w:numId="18">
    <w:abstractNumId w:val="12"/>
  </w:num>
  <w:num w:numId="19">
    <w:abstractNumId w:val="20"/>
  </w:num>
  <w:num w:numId="20">
    <w:abstractNumId w:val="0"/>
  </w:num>
  <w:num w:numId="21">
    <w:abstractNumId w:val="3"/>
  </w:num>
  <w:num w:numId="22">
    <w:abstractNumId w:val="27"/>
  </w:num>
  <w:num w:numId="23">
    <w:abstractNumId w:val="6"/>
  </w:num>
  <w:num w:numId="24">
    <w:abstractNumId w:val="41"/>
  </w:num>
  <w:num w:numId="25">
    <w:abstractNumId w:val="5"/>
  </w:num>
  <w:num w:numId="26">
    <w:abstractNumId w:val="1"/>
  </w:num>
  <w:num w:numId="27">
    <w:abstractNumId w:val="11"/>
  </w:num>
  <w:num w:numId="28">
    <w:abstractNumId w:val="26"/>
  </w:num>
  <w:num w:numId="29">
    <w:abstractNumId w:val="37"/>
  </w:num>
  <w:num w:numId="30">
    <w:abstractNumId w:val="10"/>
  </w:num>
  <w:num w:numId="31">
    <w:abstractNumId w:val="33"/>
  </w:num>
  <w:num w:numId="32">
    <w:abstractNumId w:val="42"/>
  </w:num>
  <w:num w:numId="33">
    <w:abstractNumId w:val="9"/>
  </w:num>
  <w:num w:numId="34">
    <w:abstractNumId w:val="35"/>
  </w:num>
  <w:num w:numId="35">
    <w:abstractNumId w:val="29"/>
  </w:num>
  <w:num w:numId="36">
    <w:abstractNumId w:val="19"/>
  </w:num>
  <w:num w:numId="37">
    <w:abstractNumId w:val="22"/>
  </w:num>
  <w:num w:numId="38">
    <w:abstractNumId w:val="23"/>
  </w:num>
  <w:num w:numId="39">
    <w:abstractNumId w:val="15"/>
  </w:num>
  <w:num w:numId="40">
    <w:abstractNumId w:val="4"/>
  </w:num>
  <w:num w:numId="41">
    <w:abstractNumId w:val="43"/>
  </w:num>
  <w:num w:numId="42">
    <w:abstractNumId w:val="40"/>
  </w:num>
  <w:num w:numId="43">
    <w:abstractNumId w:val="3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CC"/>
    <w:rsid w:val="00013BE9"/>
    <w:rsid w:val="00043A7B"/>
    <w:rsid w:val="00071292"/>
    <w:rsid w:val="00072655"/>
    <w:rsid w:val="00074507"/>
    <w:rsid w:val="00077BA2"/>
    <w:rsid w:val="00086870"/>
    <w:rsid w:val="000A4593"/>
    <w:rsid w:val="000A54B5"/>
    <w:rsid w:val="000E2CE9"/>
    <w:rsid w:val="0010087D"/>
    <w:rsid w:val="00103898"/>
    <w:rsid w:val="0010694E"/>
    <w:rsid w:val="00125DAA"/>
    <w:rsid w:val="00126C87"/>
    <w:rsid w:val="00137195"/>
    <w:rsid w:val="00151041"/>
    <w:rsid w:val="00167039"/>
    <w:rsid w:val="00183275"/>
    <w:rsid w:val="00194B1A"/>
    <w:rsid w:val="001B53C3"/>
    <w:rsid w:val="001C288A"/>
    <w:rsid w:val="001C78B2"/>
    <w:rsid w:val="001D0070"/>
    <w:rsid w:val="001D1D55"/>
    <w:rsid w:val="001F2C6E"/>
    <w:rsid w:val="001F386E"/>
    <w:rsid w:val="001F4952"/>
    <w:rsid w:val="00204640"/>
    <w:rsid w:val="0021008B"/>
    <w:rsid w:val="0022035A"/>
    <w:rsid w:val="00245A61"/>
    <w:rsid w:val="0025645A"/>
    <w:rsid w:val="00261243"/>
    <w:rsid w:val="00280BD6"/>
    <w:rsid w:val="002A071F"/>
    <w:rsid w:val="002B1BC9"/>
    <w:rsid w:val="002C02A5"/>
    <w:rsid w:val="002C17FC"/>
    <w:rsid w:val="002C5269"/>
    <w:rsid w:val="003045FE"/>
    <w:rsid w:val="00306D0C"/>
    <w:rsid w:val="00310C17"/>
    <w:rsid w:val="003224B6"/>
    <w:rsid w:val="00333678"/>
    <w:rsid w:val="003551F1"/>
    <w:rsid w:val="00357790"/>
    <w:rsid w:val="00362FDA"/>
    <w:rsid w:val="003674A3"/>
    <w:rsid w:val="00381907"/>
    <w:rsid w:val="003B3C33"/>
    <w:rsid w:val="003C3A49"/>
    <w:rsid w:val="003C6E49"/>
    <w:rsid w:val="003E1F0B"/>
    <w:rsid w:val="003E5BC0"/>
    <w:rsid w:val="00400383"/>
    <w:rsid w:val="00400F86"/>
    <w:rsid w:val="004178B5"/>
    <w:rsid w:val="00422555"/>
    <w:rsid w:val="004247C0"/>
    <w:rsid w:val="004275CD"/>
    <w:rsid w:val="00465BD4"/>
    <w:rsid w:val="00470E7E"/>
    <w:rsid w:val="004861A3"/>
    <w:rsid w:val="004A0958"/>
    <w:rsid w:val="004F255B"/>
    <w:rsid w:val="0052319D"/>
    <w:rsid w:val="00542165"/>
    <w:rsid w:val="00553C00"/>
    <w:rsid w:val="00597E7E"/>
    <w:rsid w:val="005A4E3D"/>
    <w:rsid w:val="005A5667"/>
    <w:rsid w:val="005A60F7"/>
    <w:rsid w:val="005C3E01"/>
    <w:rsid w:val="005C6653"/>
    <w:rsid w:val="005D209B"/>
    <w:rsid w:val="005E1014"/>
    <w:rsid w:val="00612DBA"/>
    <w:rsid w:val="00631BC5"/>
    <w:rsid w:val="00643DAA"/>
    <w:rsid w:val="00651CAA"/>
    <w:rsid w:val="006524F6"/>
    <w:rsid w:val="00687CB2"/>
    <w:rsid w:val="00697CB8"/>
    <w:rsid w:val="006C5FFD"/>
    <w:rsid w:val="006F7AE4"/>
    <w:rsid w:val="007069B4"/>
    <w:rsid w:val="00716F02"/>
    <w:rsid w:val="0071793D"/>
    <w:rsid w:val="00717BBF"/>
    <w:rsid w:val="00751625"/>
    <w:rsid w:val="00771079"/>
    <w:rsid w:val="00781B1F"/>
    <w:rsid w:val="00791B0F"/>
    <w:rsid w:val="007D7812"/>
    <w:rsid w:val="007E2428"/>
    <w:rsid w:val="007F1EA1"/>
    <w:rsid w:val="007F4A5F"/>
    <w:rsid w:val="008114F5"/>
    <w:rsid w:val="00822F15"/>
    <w:rsid w:val="0082464D"/>
    <w:rsid w:val="0083468C"/>
    <w:rsid w:val="008577F8"/>
    <w:rsid w:val="0086144A"/>
    <w:rsid w:val="0086219C"/>
    <w:rsid w:val="00865910"/>
    <w:rsid w:val="00867645"/>
    <w:rsid w:val="0087407E"/>
    <w:rsid w:val="008B2ED6"/>
    <w:rsid w:val="008D25DB"/>
    <w:rsid w:val="008D59A5"/>
    <w:rsid w:val="008D6DE4"/>
    <w:rsid w:val="008F2E20"/>
    <w:rsid w:val="0090557D"/>
    <w:rsid w:val="009109E8"/>
    <w:rsid w:val="009117AE"/>
    <w:rsid w:val="00922842"/>
    <w:rsid w:val="00926418"/>
    <w:rsid w:val="00934857"/>
    <w:rsid w:val="00957000"/>
    <w:rsid w:val="0095713F"/>
    <w:rsid w:val="0096464D"/>
    <w:rsid w:val="00977DFF"/>
    <w:rsid w:val="0099422D"/>
    <w:rsid w:val="009B1EBD"/>
    <w:rsid w:val="009C514C"/>
    <w:rsid w:val="009E646B"/>
    <w:rsid w:val="009F3237"/>
    <w:rsid w:val="009F49CC"/>
    <w:rsid w:val="00A275E0"/>
    <w:rsid w:val="00A31676"/>
    <w:rsid w:val="00A34885"/>
    <w:rsid w:val="00A41C99"/>
    <w:rsid w:val="00A61621"/>
    <w:rsid w:val="00A66AC0"/>
    <w:rsid w:val="00AA3F1F"/>
    <w:rsid w:val="00AB70AE"/>
    <w:rsid w:val="00AC3D63"/>
    <w:rsid w:val="00AE1A0F"/>
    <w:rsid w:val="00B34EC7"/>
    <w:rsid w:val="00B55813"/>
    <w:rsid w:val="00B613A5"/>
    <w:rsid w:val="00B7354E"/>
    <w:rsid w:val="00B84518"/>
    <w:rsid w:val="00B93507"/>
    <w:rsid w:val="00B94538"/>
    <w:rsid w:val="00B94EC9"/>
    <w:rsid w:val="00BA6B05"/>
    <w:rsid w:val="00BE197F"/>
    <w:rsid w:val="00C27B09"/>
    <w:rsid w:val="00C4072A"/>
    <w:rsid w:val="00C5394E"/>
    <w:rsid w:val="00C73045"/>
    <w:rsid w:val="00C921E7"/>
    <w:rsid w:val="00C968E1"/>
    <w:rsid w:val="00CC11F2"/>
    <w:rsid w:val="00CD40B0"/>
    <w:rsid w:val="00D14644"/>
    <w:rsid w:val="00D16A5A"/>
    <w:rsid w:val="00D317C2"/>
    <w:rsid w:val="00D37861"/>
    <w:rsid w:val="00D47777"/>
    <w:rsid w:val="00D56C11"/>
    <w:rsid w:val="00D8028D"/>
    <w:rsid w:val="00D80580"/>
    <w:rsid w:val="00D83C30"/>
    <w:rsid w:val="00D85019"/>
    <w:rsid w:val="00DA2B8D"/>
    <w:rsid w:val="00DA6843"/>
    <w:rsid w:val="00DB2700"/>
    <w:rsid w:val="00DB283F"/>
    <w:rsid w:val="00DB595A"/>
    <w:rsid w:val="00E10961"/>
    <w:rsid w:val="00E151F8"/>
    <w:rsid w:val="00E47A14"/>
    <w:rsid w:val="00E874F5"/>
    <w:rsid w:val="00E93D48"/>
    <w:rsid w:val="00EA1C13"/>
    <w:rsid w:val="00EA4E0C"/>
    <w:rsid w:val="00EA7E80"/>
    <w:rsid w:val="00EA7FAB"/>
    <w:rsid w:val="00EC1B0B"/>
    <w:rsid w:val="00EC4244"/>
    <w:rsid w:val="00EF0EE9"/>
    <w:rsid w:val="00EF128E"/>
    <w:rsid w:val="00EF1EE8"/>
    <w:rsid w:val="00EF5DBC"/>
    <w:rsid w:val="00F22701"/>
    <w:rsid w:val="00F312B8"/>
    <w:rsid w:val="00F315FA"/>
    <w:rsid w:val="00F5252A"/>
    <w:rsid w:val="00F54185"/>
    <w:rsid w:val="00F57283"/>
    <w:rsid w:val="00F57C83"/>
    <w:rsid w:val="00FA6DA4"/>
    <w:rsid w:val="00FB3B45"/>
    <w:rsid w:val="00F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162F"/>
  <w15:docId w15:val="{F2368F91-562C-4E0B-9595-52DB9890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674A3"/>
    <w:pPr>
      <w:pBdr>
        <w:bottom w:val="single" w:sz="12" w:space="1" w:color="365F91"/>
      </w:pBdr>
      <w:spacing w:before="240" w:after="80"/>
      <w:outlineLvl w:val="0"/>
    </w:pPr>
    <w:rPr>
      <w:rFonts w:asciiTheme="minorHAnsi" w:hAnsiTheme="minorHAnsi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5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B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197F"/>
    <w:pPr>
      <w:ind w:left="720"/>
      <w:contextualSpacing/>
    </w:pPr>
  </w:style>
  <w:style w:type="paragraph" w:styleId="a5">
    <w:name w:val="Title"/>
    <w:basedOn w:val="a"/>
    <w:link w:val="a6"/>
    <w:qFormat/>
    <w:rsid w:val="00194B1A"/>
    <w:pPr>
      <w:jc w:val="center"/>
    </w:pPr>
    <w:rPr>
      <w:b/>
      <w:bCs/>
      <w:u w:val="single"/>
      <w:lang w:val="ru-RU" w:eastAsia="ru-RU"/>
    </w:rPr>
  </w:style>
  <w:style w:type="character" w:customStyle="1" w:styleId="a6">
    <w:name w:val="Заголовок Знак"/>
    <w:basedOn w:val="a0"/>
    <w:link w:val="a5"/>
    <w:rsid w:val="00194B1A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 Indent"/>
    <w:basedOn w:val="a"/>
    <w:link w:val="a8"/>
    <w:rsid w:val="00194B1A"/>
    <w:pPr>
      <w:jc w:val="center"/>
    </w:pPr>
    <w:rPr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194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74A3"/>
    <w:rPr>
      <w:rFonts w:eastAsia="Times New Roman" w:cs="Times New Roman"/>
      <w:b/>
      <w:bCs/>
      <w:color w:val="365F91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F315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a9">
    <w:name w:val="endnote text"/>
    <w:basedOn w:val="a"/>
    <w:link w:val="aa"/>
    <w:uiPriority w:val="99"/>
    <w:semiHidden/>
    <w:unhideWhenUsed/>
    <w:rsid w:val="005A4E3D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A4E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b">
    <w:name w:val="endnote reference"/>
    <w:basedOn w:val="a0"/>
    <w:uiPriority w:val="99"/>
    <w:semiHidden/>
    <w:unhideWhenUsed/>
    <w:rsid w:val="005A4E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ngo-garan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nts@ngo-gar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gogaran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nts@ngo-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nts@ngo-garan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AFC6-CDDA-409C-B742-8E30500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Ирина</dc:creator>
  <cp:lastModifiedBy>Татьяна Калинчук</cp:lastModifiedBy>
  <cp:revision>6</cp:revision>
  <dcterms:created xsi:type="dcterms:W3CDTF">2019-10-25T06:23:00Z</dcterms:created>
  <dcterms:modified xsi:type="dcterms:W3CDTF">2019-11-05T10:51:00Z</dcterms:modified>
</cp:coreProperties>
</file>