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42" w:rsidRDefault="009A3542" w:rsidP="008C0095">
      <w:pPr>
        <w:spacing w:after="0" w:line="240" w:lineRule="auto"/>
        <w:jc w:val="both"/>
        <w:rPr>
          <w:rFonts w:ascii="Georgia" w:hAnsi="Georgia" w:cs="Arial"/>
          <w:b/>
          <w:color w:val="282828"/>
          <w:sz w:val="28"/>
          <w:szCs w:val="28"/>
          <w:shd w:val="clear" w:color="auto" w:fill="FFFFFF"/>
        </w:rPr>
      </w:pPr>
    </w:p>
    <w:p w:rsidR="00023C75" w:rsidRPr="00C534E9" w:rsidRDefault="009A3542" w:rsidP="008C0095">
      <w:pPr>
        <w:spacing w:after="0" w:line="240" w:lineRule="auto"/>
        <w:jc w:val="both"/>
        <w:rPr>
          <w:rFonts w:ascii="Georgia" w:hAnsi="Georgia" w:cs="Arial"/>
          <w:b/>
          <w:color w:val="282828"/>
          <w:sz w:val="36"/>
          <w:szCs w:val="36"/>
          <w:shd w:val="clear" w:color="auto" w:fill="FFFFFF"/>
        </w:rPr>
      </w:pPr>
      <w:r w:rsidRPr="00C534E9">
        <w:rPr>
          <w:rFonts w:ascii="Georgia" w:hAnsi="Georgia" w:cs="Arial"/>
          <w:b/>
          <w:color w:val="282828"/>
          <w:sz w:val="36"/>
          <w:szCs w:val="36"/>
          <w:shd w:val="clear" w:color="auto" w:fill="FFFFFF"/>
        </w:rPr>
        <w:t>«</w:t>
      </w:r>
      <w:r w:rsidR="00257C3C" w:rsidRPr="00C534E9">
        <w:rPr>
          <w:rFonts w:ascii="Georgia" w:hAnsi="Georgia" w:cs="Arial"/>
          <w:b/>
          <w:color w:val="282828"/>
          <w:sz w:val="36"/>
          <w:szCs w:val="36"/>
          <w:shd w:val="clear" w:color="auto" w:fill="FFFFFF"/>
        </w:rPr>
        <w:t xml:space="preserve">Путешествие в мир </w:t>
      </w:r>
      <w:proofErr w:type="spellStart"/>
      <w:r w:rsidR="00257C3C" w:rsidRPr="00C534E9">
        <w:rPr>
          <w:rFonts w:ascii="Georgia" w:hAnsi="Georgia" w:cs="Arial"/>
          <w:b/>
          <w:color w:val="282828"/>
          <w:sz w:val="36"/>
          <w:szCs w:val="36"/>
          <w:shd w:val="clear" w:color="auto" w:fill="FFFFFF"/>
        </w:rPr>
        <w:t>грантмейкинга</w:t>
      </w:r>
      <w:proofErr w:type="spellEnd"/>
      <w:r w:rsidR="00081AC8" w:rsidRPr="00C534E9">
        <w:rPr>
          <w:rFonts w:ascii="Georgia" w:hAnsi="Georgia" w:cs="Arial"/>
          <w:b/>
          <w:color w:val="282828"/>
          <w:sz w:val="36"/>
          <w:szCs w:val="36"/>
          <w:shd w:val="clear" w:color="auto" w:fill="FFFFFF"/>
        </w:rPr>
        <w:t>»</w:t>
      </w:r>
    </w:p>
    <w:p w:rsidR="009A3542" w:rsidRPr="00732065" w:rsidRDefault="009A3542" w:rsidP="009A3542">
      <w:pPr>
        <w:spacing w:after="0" w:line="240" w:lineRule="auto"/>
        <w:jc w:val="both"/>
        <w:rPr>
          <w:rFonts w:ascii="Georgia" w:hAnsi="Georgia" w:cs="Arial"/>
          <w:color w:val="282828"/>
          <w:sz w:val="28"/>
          <w:szCs w:val="28"/>
          <w:shd w:val="clear" w:color="auto" w:fill="FFFFFF"/>
        </w:rPr>
      </w:pPr>
      <w:r w:rsidRPr="00732065">
        <w:rPr>
          <w:rFonts w:ascii="Georgia" w:hAnsi="Georgia" w:cs="Arial"/>
          <w:color w:val="282828"/>
          <w:sz w:val="28"/>
          <w:szCs w:val="28"/>
          <w:shd w:val="clear" w:color="auto" w:fill="FFFFFF"/>
        </w:rPr>
        <w:t xml:space="preserve">российская школа </w:t>
      </w:r>
      <w:proofErr w:type="spellStart"/>
      <w:r w:rsidRPr="00732065">
        <w:rPr>
          <w:rFonts w:ascii="Georgia" w:hAnsi="Georgia" w:cs="Arial"/>
          <w:color w:val="282828"/>
          <w:sz w:val="28"/>
          <w:szCs w:val="28"/>
          <w:shd w:val="clear" w:color="auto" w:fill="FFFFFF"/>
        </w:rPr>
        <w:t>грантмейкинга</w:t>
      </w:r>
      <w:proofErr w:type="spellEnd"/>
      <w:r w:rsidRPr="00732065">
        <w:rPr>
          <w:rFonts w:ascii="Georgia" w:hAnsi="Georgia" w:cs="Arial"/>
          <w:color w:val="282828"/>
          <w:sz w:val="28"/>
          <w:szCs w:val="28"/>
          <w:shd w:val="clear" w:color="auto" w:fill="FFFFFF"/>
        </w:rPr>
        <w:t xml:space="preserve"> </w:t>
      </w:r>
      <w:r w:rsidR="00C534E9">
        <w:rPr>
          <w:rFonts w:ascii="Georgia" w:hAnsi="Georgia" w:cs="Arial"/>
          <w:color w:val="282828"/>
          <w:sz w:val="28"/>
          <w:szCs w:val="28"/>
          <w:shd w:val="clear" w:color="auto" w:fill="FFFFFF"/>
        </w:rPr>
        <w:t>(РШГМ)</w:t>
      </w:r>
    </w:p>
    <w:p w:rsidR="00790845" w:rsidRPr="00A2783A" w:rsidRDefault="00790845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p w:rsidR="00790845" w:rsidRDefault="00A2783A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 w:rsidRPr="008C0095"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Даты:</w:t>
      </w:r>
      <w:r w:rsidRPr="00A2783A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</w:t>
      </w:r>
      <w:r w:rsidR="005B2E0D" w:rsidRPr="009A0E17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29-30 сентября</w:t>
      </w:r>
      <w:r w:rsidR="00C13CCB" w:rsidRPr="009A0E17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2022 года</w:t>
      </w:r>
    </w:p>
    <w:p w:rsidR="008C0095" w:rsidRPr="00A2783A" w:rsidRDefault="008C0095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 w:rsidRPr="008C0095"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Место:</w:t>
      </w: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Архангельск</w:t>
      </w:r>
    </w:p>
    <w:p w:rsidR="00DB2C1D" w:rsidRDefault="001830A6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Организатор -</w:t>
      </w:r>
      <w:r w:rsid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благотворительный фонд развития сообщества «Гарант»</w:t>
      </w:r>
    </w:p>
    <w:p w:rsidR="00F27E1D" w:rsidRDefault="00F27E1D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Информационный партнер – Агентство социальной информации</w:t>
      </w:r>
    </w:p>
    <w:p w:rsidR="008C0095" w:rsidRDefault="008C0095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p w:rsidR="008C0095" w:rsidRDefault="00105027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К участию приглашаются</w:t>
      </w:r>
      <w:r w:rsidR="00732065"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:</w:t>
      </w:r>
      <w:r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 xml:space="preserve"> 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специалисты</w:t>
      </w:r>
      <w:r w:rsidR="001830A6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,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которые занимаются проведением конкурсов</w:t>
      </w:r>
      <w:r w:rsidR="00BE33D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в организациях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-оператор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ах</w:t>
      </w:r>
      <w:r w:rsidR="001830A6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региональных конкурсов для </w:t>
      </w:r>
      <w:proofErr w:type="spellStart"/>
      <w:r w:rsidR="001830A6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Со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НКО</w:t>
      </w:r>
      <w:proofErr w:type="spellEnd"/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, </w:t>
      </w:r>
      <w:r w:rsidR="0073206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в </w:t>
      </w:r>
      <w:proofErr w:type="spellStart"/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грантодающих</w:t>
      </w:r>
      <w:proofErr w:type="spellEnd"/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фонд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ах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, фонд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ах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местных сообществ, корпоративных </w:t>
      </w:r>
      <w:r w:rsidR="00BE33D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и частных 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фонд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ах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из разных </w:t>
      </w:r>
      <w:r w:rsidR="00BE33D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регионов</w:t>
      </w:r>
      <w:r w:rsidR="008C0095" w:rsidRPr="008C009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РФ.</w:t>
      </w:r>
    </w:p>
    <w:p w:rsidR="00023C75" w:rsidRDefault="00023C75" w:rsidP="00023C7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p w:rsidR="00023C75" w:rsidRPr="00023C75" w:rsidRDefault="00023C75" w:rsidP="00023C75">
      <w:pPr>
        <w:spacing w:after="0" w:line="240" w:lineRule="auto"/>
        <w:jc w:val="both"/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</w:pPr>
      <w:r w:rsidRPr="00023C75"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Задачи:</w:t>
      </w:r>
    </w:p>
    <w:p w:rsidR="00023C75" w:rsidRDefault="003F09B1" w:rsidP="00023C7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 w:rsidRPr="003F09B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1)</w:t>
      </w:r>
      <w:r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 xml:space="preserve"> </w:t>
      </w:r>
      <w:r w:rsidR="001830A6" w:rsidRPr="001830A6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обсудить</w:t>
      </w:r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механизм и успешные практики проведения </w:t>
      </w:r>
      <w:proofErr w:type="spellStart"/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грантовых</w:t>
      </w:r>
      <w:proofErr w:type="spellEnd"/>
      <w:r w:rsidR="0041718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конкурсов, а также перспективы разв</w:t>
      </w:r>
      <w:r w:rsidR="00023C7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ития конкурсного финансирования; </w:t>
      </w:r>
    </w:p>
    <w:p w:rsidR="00023C75" w:rsidRDefault="003F09B1" w:rsidP="00023C7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2) </w:t>
      </w:r>
      <w:r w:rsidR="00023C7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поговорить о </w:t>
      </w:r>
      <w:proofErr w:type="spellStart"/>
      <w:r w:rsidR="00023C7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грантовом</w:t>
      </w:r>
      <w:proofErr w:type="spellEnd"/>
      <w:r w:rsidR="00023C7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конкурсе, как инструменте для:  </w:t>
      </w:r>
    </w:p>
    <w:p w:rsidR="00023C75" w:rsidRPr="00E35155" w:rsidRDefault="00023C75" w:rsidP="00023C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 w:rsidRPr="00E3515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решения социальных задач; </w:t>
      </w:r>
    </w:p>
    <w:p w:rsidR="00023C75" w:rsidRPr="00E35155" w:rsidRDefault="00023C75" w:rsidP="00023C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 w:rsidRPr="00E3515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активизации населения</w:t>
      </w:r>
      <w:r w:rsidR="003F09B1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в городах и сельских территориях</w:t>
      </w:r>
      <w:r w:rsidRPr="00E3515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; </w:t>
      </w:r>
    </w:p>
    <w:p w:rsidR="00023C75" w:rsidRPr="00E35155" w:rsidRDefault="00023C75" w:rsidP="00023C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 w:rsidRPr="00E3515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>развития социальных партнёрств</w:t>
      </w: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>;</w:t>
      </w:r>
    </w:p>
    <w:p w:rsidR="00023C75" w:rsidRDefault="003F09B1" w:rsidP="00023C7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>укрепления НКО</w:t>
      </w:r>
      <w:r w:rsidR="00023C75" w:rsidRPr="00E35155">
        <w:rPr>
          <w:rFonts w:ascii="Georgia" w:hAnsi="Georgia" w:cs="Arial"/>
          <w:color w:val="282828"/>
          <w:sz w:val="24"/>
          <w:szCs w:val="24"/>
          <w:shd w:val="clear" w:color="auto" w:fill="FFFFFF"/>
        </w:rPr>
        <w:t xml:space="preserve"> и инициативных групп</w:t>
      </w:r>
      <w:r>
        <w:rPr>
          <w:rFonts w:ascii="Georgia" w:hAnsi="Georgia" w:cs="Arial"/>
          <w:color w:val="282828"/>
          <w:sz w:val="24"/>
          <w:szCs w:val="24"/>
          <w:shd w:val="clear" w:color="auto" w:fill="FFFFFF"/>
        </w:rPr>
        <w:t>.</w:t>
      </w:r>
    </w:p>
    <w:p w:rsidR="00105027" w:rsidRDefault="00105027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p w:rsidR="00975896" w:rsidRDefault="00975896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p w:rsidR="00975896" w:rsidRDefault="009A24F1" w:rsidP="008C0095">
      <w:pPr>
        <w:spacing w:after="0" w:line="240" w:lineRule="auto"/>
        <w:jc w:val="both"/>
        <w:rPr>
          <w:rFonts w:ascii="Georgia" w:hAnsi="Georgia" w:cs="Arial"/>
          <w:b/>
          <w:color w:val="282828"/>
          <w:sz w:val="24"/>
          <w:szCs w:val="24"/>
          <w:u w:val="single"/>
          <w:shd w:val="clear" w:color="auto" w:fill="FFFFFF"/>
        </w:rPr>
      </w:pPr>
      <w:r>
        <w:rPr>
          <w:rFonts w:ascii="Georgia" w:hAnsi="Georgia" w:cs="Arial"/>
          <w:b/>
          <w:color w:val="282828"/>
          <w:sz w:val="24"/>
          <w:szCs w:val="24"/>
          <w:u w:val="single"/>
          <w:shd w:val="clear" w:color="auto" w:fill="FFFFFF"/>
        </w:rPr>
        <w:t>29 сентября 2022 (</w:t>
      </w:r>
      <w:r w:rsidR="00732065">
        <w:rPr>
          <w:rFonts w:ascii="Georgia" w:hAnsi="Georgia" w:cs="Arial"/>
          <w:b/>
          <w:color w:val="282828"/>
          <w:sz w:val="24"/>
          <w:szCs w:val="24"/>
          <w:u w:val="single"/>
          <w:shd w:val="clear" w:color="auto" w:fill="FFFFFF"/>
        </w:rPr>
        <w:t>четверг)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8500"/>
      </w:tblGrid>
      <w:tr w:rsidR="00975896" w:rsidTr="00875C66">
        <w:tc>
          <w:tcPr>
            <w:tcW w:w="1560" w:type="dxa"/>
          </w:tcPr>
          <w:p w:rsidR="00975896" w:rsidRDefault="000A3FFF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9.15</w:t>
            </w:r>
            <w:r w:rsidR="00975896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-10.00</w:t>
            </w:r>
          </w:p>
        </w:tc>
        <w:tc>
          <w:tcPr>
            <w:tcW w:w="8500" w:type="dxa"/>
          </w:tcPr>
          <w:p w:rsidR="009A0E17" w:rsidRPr="00C82339" w:rsidRDefault="00C82339" w:rsidP="00C534E9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“</w:t>
            </w:r>
            <w:r w:rsidR="00FF0038" w:rsidRPr="00875C66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Поиск </w:t>
            </w:r>
            <w:r w:rsidR="00023C75" w:rsidRPr="00875C66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чудес</w:t>
            </w:r>
            <w:r w:rsidR="000A3FFF" w:rsidRPr="00875C66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в лабиринтах </w:t>
            </w:r>
            <w:proofErr w:type="spellStart"/>
            <w:r w:rsidR="000A3FFF" w:rsidRPr="00875C66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грантмейкинга</w:t>
            </w:r>
            <w:proofErr w:type="spellEnd"/>
            <w:r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”</w:t>
            </w:r>
          </w:p>
          <w:p w:rsidR="00C534E9" w:rsidRDefault="00C534E9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</w:p>
          <w:p w:rsidR="00C534E9" w:rsidRPr="000A3FFF" w:rsidRDefault="00C534E9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Приветственный кофе, регистрация</w:t>
            </w:r>
          </w:p>
        </w:tc>
      </w:tr>
      <w:tr w:rsidR="00975896" w:rsidTr="00875C66">
        <w:trPr>
          <w:trHeight w:val="595"/>
        </w:trPr>
        <w:tc>
          <w:tcPr>
            <w:tcW w:w="1560" w:type="dxa"/>
          </w:tcPr>
          <w:p w:rsidR="000A3FFF" w:rsidRDefault="000A3FFF" w:rsidP="00DA546A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10.00-10.15</w:t>
            </w:r>
          </w:p>
        </w:tc>
        <w:tc>
          <w:tcPr>
            <w:tcW w:w="8500" w:type="dxa"/>
          </w:tcPr>
          <w:p w:rsidR="00C534E9" w:rsidRPr="00C82339" w:rsidRDefault="00C82339" w:rsidP="00C534E9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“</w:t>
            </w:r>
            <w:r w:rsidR="00C534E9"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Приветствия и напутствия повелителей и путешественников из мира </w:t>
            </w:r>
            <w:proofErr w:type="spellStart"/>
            <w:r w:rsidR="00C534E9"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грантмейкинга</w:t>
            </w:r>
            <w:proofErr w:type="spellEnd"/>
            <w:r w:rsidR="00C534E9"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»</w:t>
            </w:r>
          </w:p>
          <w:p w:rsidR="00C534E9" w:rsidRDefault="00C534E9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</w:p>
          <w:p w:rsidR="00FF0038" w:rsidRDefault="00C534E9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Приветствие участников</w:t>
            </w:r>
          </w:p>
        </w:tc>
      </w:tr>
      <w:tr w:rsidR="00975896" w:rsidTr="00875C66">
        <w:trPr>
          <w:trHeight w:val="618"/>
        </w:trPr>
        <w:tc>
          <w:tcPr>
            <w:tcW w:w="1560" w:type="dxa"/>
          </w:tcPr>
          <w:p w:rsidR="000A3FFF" w:rsidRDefault="000A3FFF" w:rsidP="00DA546A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10.15 –10.40</w:t>
            </w:r>
          </w:p>
        </w:tc>
        <w:tc>
          <w:tcPr>
            <w:tcW w:w="8500" w:type="dxa"/>
          </w:tcPr>
          <w:p w:rsidR="000A3FFF" w:rsidRDefault="00DA546A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Спектакль - с</w:t>
            </w:r>
            <w:r w:rsidR="00131E5F" w:rsidRPr="00DA546A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юрприз</w:t>
            </w:r>
            <w:r w:rsidR="000A3FFF" w:rsidRPr="00DA546A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0A3FFF"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«</w:t>
            </w:r>
            <w:r w:rsidR="000E475B"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Героическое путешествие за золотым руном</w:t>
            </w:r>
            <w:r w:rsidR="000A3FFF" w:rsidRPr="00C8233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»</w:t>
            </w:r>
            <w:r w:rsidR="007177D3" w:rsidRPr="00DA546A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5896" w:rsidTr="00875C66">
        <w:tc>
          <w:tcPr>
            <w:tcW w:w="1560" w:type="dxa"/>
          </w:tcPr>
          <w:p w:rsidR="00FF0038" w:rsidRDefault="000A3FFF" w:rsidP="00DA546A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10.40</w:t>
            </w:r>
            <w:r w:rsidR="00FF003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-10.50</w:t>
            </w:r>
          </w:p>
        </w:tc>
        <w:tc>
          <w:tcPr>
            <w:tcW w:w="8500" w:type="dxa"/>
          </w:tcPr>
          <w:p w:rsidR="00E35155" w:rsidRDefault="00875C66" w:rsidP="00875C66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Краткая история </w:t>
            </w:r>
            <w:r w:rsidR="00FF003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российского </w:t>
            </w:r>
            <w:proofErr w:type="spellStart"/>
            <w:r w:rsidR="00FF003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грантмейкин</w:t>
            </w:r>
            <w:r w:rsidR="00956F3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га</w:t>
            </w:r>
            <w:proofErr w:type="spellEnd"/>
            <w:r w:rsidR="00956F3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75C66" w:rsidRPr="00257C3C" w:rsidRDefault="00875C66" w:rsidP="00875C66">
            <w:pPr>
              <w:jc w:val="both"/>
              <w:rPr>
                <w:rFonts w:ascii="Georgia" w:hAnsi="Georgia" w:cs="Arial"/>
                <w:i/>
                <w:color w:val="282828"/>
                <w:sz w:val="24"/>
                <w:szCs w:val="24"/>
                <w:shd w:val="clear" w:color="auto" w:fill="FFFFFF"/>
              </w:rPr>
            </w:pPr>
          </w:p>
        </w:tc>
      </w:tr>
      <w:tr w:rsidR="00975896" w:rsidTr="00875C66">
        <w:trPr>
          <w:trHeight w:val="966"/>
        </w:trPr>
        <w:tc>
          <w:tcPr>
            <w:tcW w:w="1560" w:type="dxa"/>
          </w:tcPr>
          <w:p w:rsidR="003F09B1" w:rsidRDefault="00E35155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10.50-</w:t>
            </w:r>
            <w:r w:rsidR="00956F3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12.15</w:t>
            </w:r>
          </w:p>
          <w:p w:rsidR="003F09B1" w:rsidRPr="003F09B1" w:rsidRDefault="003F09B1" w:rsidP="003F09B1">
            <w:pPr>
              <w:rPr>
                <w:rFonts w:ascii="Georgia" w:hAnsi="Georgia" w:cs="Arial"/>
                <w:sz w:val="24"/>
                <w:szCs w:val="24"/>
              </w:rPr>
            </w:pPr>
          </w:p>
          <w:p w:rsidR="00E35155" w:rsidRPr="003F09B1" w:rsidRDefault="00E35155" w:rsidP="003F09B1">
            <w:pPr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8500" w:type="dxa"/>
          </w:tcPr>
          <w:p w:rsidR="008B577F" w:rsidRPr="006F501F" w:rsidRDefault="009A0E17" w:rsidP="008B577F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Панельная дискуссия </w:t>
            </w:r>
            <w:r w:rsidR="008B577F" w:rsidRPr="006F501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«Путешественники и миссионеры </w:t>
            </w:r>
            <w:proofErr w:type="spellStart"/>
            <w:r w:rsidR="008B577F" w:rsidRPr="006F501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грантмейкинга</w:t>
            </w:r>
            <w:proofErr w:type="spellEnd"/>
            <w:r w:rsidR="008B577F" w:rsidRPr="006F501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рассказывают о победах» </w:t>
            </w:r>
          </w:p>
          <w:p w:rsidR="00E35155" w:rsidRDefault="00E35155" w:rsidP="008B577F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</w:p>
        </w:tc>
      </w:tr>
      <w:tr w:rsidR="00956F3F" w:rsidTr="00875C66">
        <w:tc>
          <w:tcPr>
            <w:tcW w:w="1560" w:type="dxa"/>
          </w:tcPr>
          <w:p w:rsidR="00956F3F" w:rsidRDefault="00956F3F" w:rsidP="008B577F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12.15-</w:t>
            </w:r>
            <w:r w:rsidR="001D18FC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13.15</w:t>
            </w:r>
          </w:p>
        </w:tc>
        <w:tc>
          <w:tcPr>
            <w:tcW w:w="8500" w:type="dxa"/>
          </w:tcPr>
          <w:p w:rsidR="0038474A" w:rsidRDefault="00DA546A" w:rsidP="00DA546A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Обед</w:t>
            </w:r>
          </w:p>
          <w:p w:rsidR="003E5FA2" w:rsidRPr="0038474A" w:rsidRDefault="003E5FA2" w:rsidP="00DA546A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</w:p>
        </w:tc>
      </w:tr>
      <w:tr w:rsidR="0038474A" w:rsidTr="00875C66">
        <w:tc>
          <w:tcPr>
            <w:tcW w:w="1560" w:type="dxa"/>
          </w:tcPr>
          <w:p w:rsidR="0038474A" w:rsidRDefault="001D18FC" w:rsidP="008B577F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13.15</w:t>
            </w:r>
            <w:r w:rsidR="0038474A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-</w:t>
            </w:r>
            <w:r w:rsidR="008610CD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14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.</w:t>
            </w:r>
            <w:r w:rsidR="008610CD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8500" w:type="dxa"/>
          </w:tcPr>
          <w:p w:rsidR="00A13BAB" w:rsidRPr="00C534E9" w:rsidRDefault="008B577F" w:rsidP="00A13BAB">
            <w:pPr>
              <w:jc w:val="both"/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</w:pPr>
            <w:r w:rsidRPr="00C534E9"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  <w:t xml:space="preserve">Дискуссионные </w:t>
            </w:r>
            <w:r w:rsidR="00744F88"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  <w:t>площадки</w:t>
            </w:r>
            <w:r w:rsidR="00E57EE5" w:rsidRPr="00C534E9"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534E9"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  <w:t>«Обходим подводные рифы</w:t>
            </w:r>
            <w:r w:rsidR="00744F88"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  <w:t>!</w:t>
            </w:r>
            <w:r w:rsidRPr="00C534E9">
              <w:rPr>
                <w:rFonts w:ascii="Georgia" w:hAnsi="Georgia" w:cs="Arial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C534E9" w:rsidRDefault="00C534E9" w:rsidP="00A13BAB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:rsidR="00A13BAB" w:rsidRPr="00E57EE5" w:rsidRDefault="00A13BAB" w:rsidP="00A13BAB">
            <w:pPr>
              <w:jc w:val="both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Цель </w:t>
            </w:r>
            <w:r w:rsidR="003E5FA2">
              <w:rPr>
                <w:rFonts w:ascii="Georgia" w:hAnsi="Georgia" w:cs="Times New Roman"/>
                <w:sz w:val="24"/>
                <w:szCs w:val="24"/>
              </w:rPr>
              <w:t>–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3E5FA2">
              <w:rPr>
                <w:rFonts w:ascii="Georgia" w:hAnsi="Georgia" w:cs="Times New Roman"/>
                <w:sz w:val="24"/>
                <w:szCs w:val="24"/>
              </w:rPr>
              <w:t>основываясь на опыте</w:t>
            </w:r>
            <w:r w:rsidRPr="00E57EE5">
              <w:rPr>
                <w:rFonts w:ascii="Georgia" w:hAnsi="Georgia" w:cs="Times New Roman"/>
                <w:sz w:val="24"/>
                <w:szCs w:val="24"/>
              </w:rPr>
              <w:t xml:space="preserve"> экспертов, </w:t>
            </w:r>
            <w:r>
              <w:rPr>
                <w:rFonts w:ascii="Georgia" w:hAnsi="Georgia" w:cs="Times New Roman"/>
                <w:sz w:val="24"/>
                <w:szCs w:val="24"/>
              </w:rPr>
              <w:t xml:space="preserve">выяснить и </w:t>
            </w:r>
            <w:r w:rsidRPr="00E57EE5">
              <w:rPr>
                <w:rFonts w:ascii="Georgia" w:hAnsi="Georgia" w:cs="Times New Roman"/>
                <w:sz w:val="24"/>
                <w:szCs w:val="24"/>
              </w:rPr>
              <w:t xml:space="preserve">обсудить </w:t>
            </w:r>
            <w:r w:rsidR="003E5FA2">
              <w:rPr>
                <w:rFonts w:ascii="Georgia" w:hAnsi="Georgia" w:cs="Times New Roman"/>
                <w:sz w:val="24"/>
                <w:szCs w:val="24"/>
              </w:rPr>
              <w:t>«болевые точки»</w:t>
            </w:r>
            <w:r w:rsidR="008B577F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proofErr w:type="spellStart"/>
            <w:r w:rsidR="008B577F">
              <w:rPr>
                <w:rFonts w:ascii="Georgia" w:hAnsi="Georgia" w:cs="Times New Roman"/>
                <w:sz w:val="24"/>
                <w:szCs w:val="24"/>
              </w:rPr>
              <w:t>гранмейкинга</w:t>
            </w:r>
            <w:proofErr w:type="spellEnd"/>
            <w:r w:rsidR="003E5FA2">
              <w:rPr>
                <w:rFonts w:ascii="Georgia" w:hAnsi="Georgia" w:cs="Times New Roman"/>
                <w:sz w:val="24"/>
                <w:szCs w:val="24"/>
              </w:rPr>
              <w:t>.</w:t>
            </w:r>
          </w:p>
          <w:p w:rsidR="00E57EE5" w:rsidRPr="00E57EE5" w:rsidRDefault="00E57EE5" w:rsidP="00A13BAB">
            <w:pPr>
              <w:pStyle w:val="a7"/>
              <w:ind w:left="36"/>
              <w:jc w:val="both"/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  <w:p w:rsidR="00E57EE5" w:rsidRDefault="00744F88" w:rsidP="009A24F1">
            <w:pPr>
              <w:pStyle w:val="a7"/>
              <w:tabs>
                <w:tab w:val="left" w:pos="426"/>
              </w:tabs>
              <w:ind w:left="0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Палуба</w:t>
            </w:r>
            <w:r w:rsidR="00E57EE5" w:rsidRPr="00E57EE5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1</w:t>
            </w:r>
            <w:r w:rsidR="00131E5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«</w:t>
            </w:r>
            <w:r w:rsidR="00E57EE5" w:rsidRPr="00A13BAB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Конкурс как проект</w:t>
            </w: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»</w:t>
            </w:r>
          </w:p>
          <w:p w:rsidR="009A24F1" w:rsidRPr="009A24F1" w:rsidRDefault="009A24F1" w:rsidP="008B577F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9A24F1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Вопросы на обсуждение: </w:t>
            </w:r>
          </w:p>
          <w:p w:rsidR="00E57EE5" w:rsidRPr="007419EE" w:rsidRDefault="00031BF1" w:rsidP="008B577F">
            <w:pPr>
              <w:pStyle w:val="a7"/>
              <w:numPr>
                <w:ilvl w:val="0"/>
                <w:numId w:val="7"/>
              </w:numPr>
              <w:tabs>
                <w:tab w:val="left" w:pos="420"/>
              </w:tabs>
              <w:ind w:left="36" w:firstLine="0"/>
              <w:jc w:val="both"/>
              <w:rPr>
                <w:rFonts w:ascii="Georgia" w:hAnsi="Georgia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7419EE">
              <w:rPr>
                <w:rFonts w:ascii="Georgia" w:hAnsi="Georgia" w:cs="Times New Roman"/>
                <w:color w:val="282828"/>
                <w:sz w:val="24"/>
                <w:szCs w:val="24"/>
                <w:shd w:val="clear" w:color="auto" w:fill="FFFFFF"/>
              </w:rPr>
              <w:t>Как проектировать конкурс, как ст</w:t>
            </w:r>
            <w:bookmarkStart w:id="0" w:name="_GoBack"/>
            <w:bookmarkEnd w:id="0"/>
            <w:r w:rsidRPr="007419EE">
              <w:rPr>
                <w:rFonts w:ascii="Georgia" w:hAnsi="Georgia" w:cs="Times New Roman"/>
                <w:color w:val="282828"/>
                <w:sz w:val="24"/>
                <w:szCs w:val="24"/>
                <w:shd w:val="clear" w:color="auto" w:fill="FFFFFF"/>
              </w:rPr>
              <w:t xml:space="preserve">авить цели, </w:t>
            </w:r>
            <w:r w:rsidR="009A24F1">
              <w:rPr>
                <w:rFonts w:ascii="Georgia" w:hAnsi="Georgia" w:cs="Times New Roman"/>
                <w:color w:val="282828"/>
                <w:sz w:val="24"/>
                <w:szCs w:val="24"/>
                <w:shd w:val="clear" w:color="auto" w:fill="FFFFFF"/>
              </w:rPr>
              <w:t xml:space="preserve">что такое результаты и </w:t>
            </w:r>
            <w:r w:rsidR="00E57EE5" w:rsidRPr="007419EE">
              <w:rPr>
                <w:rFonts w:ascii="Georgia" w:hAnsi="Georgia" w:cs="Times New Roman"/>
                <w:color w:val="282828"/>
                <w:sz w:val="24"/>
                <w:szCs w:val="24"/>
                <w:shd w:val="clear" w:color="auto" w:fill="FFFFFF"/>
              </w:rPr>
              <w:t>как их оценивать.</w:t>
            </w:r>
            <w:r w:rsidR="00A13BAB" w:rsidRPr="007419EE">
              <w:rPr>
                <w:rFonts w:ascii="Georgia" w:hAnsi="Georgia" w:cs="Times New Roman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A13BAB" w:rsidRPr="007419EE">
              <w:rPr>
                <w:rFonts w:ascii="Georgia" w:hAnsi="Georgia" w:cs="Times New Roman"/>
                <w:sz w:val="24"/>
                <w:szCs w:val="24"/>
              </w:rPr>
              <w:t>Как оцени</w:t>
            </w:r>
            <w:r w:rsidR="003E5FA2">
              <w:rPr>
                <w:rFonts w:ascii="Georgia" w:hAnsi="Georgia" w:cs="Times New Roman"/>
                <w:sz w:val="24"/>
                <w:szCs w:val="24"/>
              </w:rPr>
              <w:t>ва</w:t>
            </w:r>
            <w:r w:rsidR="00A13BAB" w:rsidRPr="007419EE">
              <w:rPr>
                <w:rFonts w:ascii="Georgia" w:hAnsi="Georgia" w:cs="Times New Roman"/>
                <w:sz w:val="24"/>
                <w:szCs w:val="24"/>
              </w:rPr>
              <w:t>ть происходящие изменения?</w:t>
            </w:r>
          </w:p>
          <w:p w:rsidR="00031BF1" w:rsidRPr="007419EE" w:rsidRDefault="00031BF1" w:rsidP="008B577F">
            <w:pPr>
              <w:pStyle w:val="a7"/>
              <w:numPr>
                <w:ilvl w:val="0"/>
                <w:numId w:val="7"/>
              </w:numPr>
              <w:tabs>
                <w:tab w:val="left" w:pos="420"/>
              </w:tabs>
              <w:ind w:left="36" w:firstLine="0"/>
              <w:jc w:val="both"/>
              <w:rPr>
                <w:rFonts w:ascii="Georgia" w:hAnsi="Georgia" w:cs="Times New Roman"/>
                <w:bCs/>
                <w:sz w:val="24"/>
                <w:szCs w:val="24"/>
              </w:rPr>
            </w:pPr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Результаты </w:t>
            </w:r>
            <w:proofErr w:type="spellStart"/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>грантового</w:t>
            </w:r>
            <w:proofErr w:type="spellEnd"/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 конкурса для </w:t>
            </w:r>
            <w:proofErr w:type="spellStart"/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>грантодающих</w:t>
            </w:r>
            <w:proofErr w:type="spellEnd"/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 организаций.</w:t>
            </w:r>
          </w:p>
          <w:p w:rsidR="00E57EE5" w:rsidRPr="007419EE" w:rsidRDefault="00BB5F32" w:rsidP="008B577F">
            <w:pPr>
              <w:pStyle w:val="a7"/>
              <w:numPr>
                <w:ilvl w:val="0"/>
                <w:numId w:val="7"/>
              </w:numPr>
              <w:tabs>
                <w:tab w:val="left" w:pos="420"/>
              </w:tabs>
              <w:ind w:left="36" w:firstLine="0"/>
              <w:jc w:val="both"/>
              <w:rPr>
                <w:rFonts w:ascii="Georgia" w:hAnsi="Georgia" w:cs="Times New Roman"/>
                <w:bCs/>
                <w:sz w:val="24"/>
                <w:szCs w:val="24"/>
              </w:rPr>
            </w:pPr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Всегда ли является </w:t>
            </w:r>
            <w:r w:rsidR="00307DA8">
              <w:rPr>
                <w:rFonts w:ascii="Georgia" w:hAnsi="Georgia" w:cs="Times New Roman"/>
                <w:bCs/>
                <w:sz w:val="24"/>
                <w:szCs w:val="24"/>
              </w:rPr>
              <w:t>конкурс</w:t>
            </w:r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 </w:t>
            </w:r>
            <w:r w:rsidR="00EE0C04" w:rsidRPr="007419EE">
              <w:rPr>
                <w:rFonts w:ascii="Georgia" w:hAnsi="Georgia" w:cs="Times New Roman"/>
                <w:bCs/>
                <w:sz w:val="24"/>
                <w:szCs w:val="24"/>
              </w:rPr>
              <w:t>инструмент</w:t>
            </w:r>
            <w:r w:rsidRPr="007419EE">
              <w:rPr>
                <w:rFonts w:ascii="Georgia" w:hAnsi="Georgia" w:cs="Times New Roman"/>
                <w:bCs/>
                <w:sz w:val="24"/>
                <w:szCs w:val="24"/>
              </w:rPr>
              <w:t>ом</w:t>
            </w:r>
            <w:r w:rsidR="00EE0C04"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 развития?</w:t>
            </w:r>
          </w:p>
          <w:p w:rsidR="00E57EE5" w:rsidRDefault="00307DA8" w:rsidP="008B577F">
            <w:pPr>
              <w:pStyle w:val="a7"/>
              <w:numPr>
                <w:ilvl w:val="0"/>
                <w:numId w:val="7"/>
              </w:numPr>
              <w:tabs>
                <w:tab w:val="left" w:pos="420"/>
              </w:tabs>
              <w:ind w:left="36" w:firstLine="0"/>
              <w:jc w:val="both"/>
              <w:rPr>
                <w:rFonts w:ascii="Georgia" w:hAnsi="Georgia" w:cs="Times New Roman"/>
                <w:bCs/>
                <w:sz w:val="24"/>
                <w:szCs w:val="24"/>
              </w:rPr>
            </w:pPr>
            <w:r>
              <w:rPr>
                <w:rFonts w:ascii="Georgia" w:hAnsi="Georgia" w:cs="Times New Roman"/>
                <w:bCs/>
                <w:sz w:val="24"/>
                <w:szCs w:val="24"/>
              </w:rPr>
              <w:lastRenderedPageBreak/>
              <w:t>Должен ли конкурс</w:t>
            </w:r>
            <w:r w:rsidR="00E57EE5"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 финансировать создание новых уникальных видов де</w:t>
            </w:r>
            <w:r w:rsidR="00A13BAB" w:rsidRPr="007419EE">
              <w:rPr>
                <w:rFonts w:ascii="Georgia" w:hAnsi="Georgia" w:cs="Times New Roman"/>
                <w:bCs/>
                <w:sz w:val="24"/>
                <w:szCs w:val="24"/>
              </w:rPr>
              <w:t xml:space="preserve">ятельности, продуктов и услуг? </w:t>
            </w:r>
            <w:r w:rsidR="00E57EE5" w:rsidRPr="007419EE">
              <w:rPr>
                <w:rFonts w:ascii="Georgia" w:hAnsi="Georgia" w:cs="Times New Roman"/>
                <w:bCs/>
                <w:sz w:val="24"/>
                <w:szCs w:val="24"/>
              </w:rPr>
              <w:t>Или закрывать базовые текущие потребности организации?</w:t>
            </w:r>
          </w:p>
          <w:p w:rsidR="00E57EE5" w:rsidRPr="00E57EE5" w:rsidRDefault="00E57EE5" w:rsidP="00031BF1">
            <w:pPr>
              <w:rPr>
                <w:rFonts w:ascii="Georgia" w:hAnsi="Georgia" w:cs="Times New Roman"/>
                <w:bCs/>
                <w:sz w:val="24"/>
                <w:szCs w:val="24"/>
              </w:rPr>
            </w:pPr>
          </w:p>
          <w:p w:rsidR="00896240" w:rsidRDefault="00744F88" w:rsidP="00031BF1">
            <w:pPr>
              <w:rPr>
                <w:rFonts w:ascii="Georgia" w:hAnsi="Georgia" w:cs="Times New Roman"/>
                <w:b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sz w:val="24"/>
                <w:szCs w:val="24"/>
              </w:rPr>
              <w:t>Палуба</w:t>
            </w:r>
            <w:r w:rsidR="00A13BAB">
              <w:rPr>
                <w:rFonts w:ascii="Georgia" w:hAnsi="Georgia" w:cs="Times New Roman"/>
                <w:b/>
                <w:sz w:val="24"/>
                <w:szCs w:val="24"/>
              </w:rPr>
              <w:t xml:space="preserve"> 2</w:t>
            </w:r>
            <w:r w:rsidR="00131E5F">
              <w:rPr>
                <w:rFonts w:ascii="Georgia" w:hAnsi="Georgi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eorgia" w:hAnsi="Georgia" w:cs="Times New Roman"/>
                <w:b/>
                <w:sz w:val="24"/>
                <w:szCs w:val="24"/>
              </w:rPr>
              <w:t>«</w:t>
            </w:r>
            <w:r w:rsidR="00A13BAB">
              <w:rPr>
                <w:rFonts w:ascii="Georgia" w:hAnsi="Georgia" w:cs="Times New Roman"/>
                <w:b/>
                <w:sz w:val="24"/>
                <w:szCs w:val="24"/>
              </w:rPr>
              <w:t>Экспертиза: в</w:t>
            </w:r>
            <w:r w:rsidR="00896240" w:rsidRPr="00E57EE5">
              <w:rPr>
                <w:rFonts w:ascii="Georgia" w:hAnsi="Georgia" w:cs="Times New Roman"/>
                <w:b/>
                <w:sz w:val="24"/>
                <w:szCs w:val="24"/>
              </w:rPr>
              <w:t>ыбор лучших или лотерея</w:t>
            </w:r>
            <w:r>
              <w:rPr>
                <w:rFonts w:ascii="Georgia" w:hAnsi="Georgia" w:cs="Times New Roman"/>
                <w:b/>
                <w:sz w:val="24"/>
                <w:szCs w:val="24"/>
              </w:rPr>
              <w:t>»</w:t>
            </w:r>
          </w:p>
          <w:p w:rsidR="00031BF1" w:rsidRPr="007419EE" w:rsidRDefault="00031BF1" w:rsidP="007419EE">
            <w:pPr>
              <w:pStyle w:val="a7"/>
              <w:numPr>
                <w:ilvl w:val="0"/>
                <w:numId w:val="9"/>
              </w:numPr>
              <w:tabs>
                <w:tab w:val="left" w:pos="461"/>
              </w:tabs>
              <w:ind w:left="0" w:firstLine="36"/>
              <w:rPr>
                <w:rFonts w:ascii="Georgia" w:hAnsi="Georgia" w:cs="Times New Roman"/>
                <w:sz w:val="24"/>
                <w:szCs w:val="24"/>
              </w:rPr>
            </w:pPr>
            <w:r w:rsidRPr="007419EE">
              <w:rPr>
                <w:rFonts w:ascii="Georgia" w:hAnsi="Georgia" w:cs="Times New Roman"/>
                <w:sz w:val="24"/>
                <w:szCs w:val="24"/>
              </w:rPr>
              <w:t xml:space="preserve">Работа с экспертами. </w:t>
            </w:r>
          </w:p>
          <w:p w:rsidR="00896240" w:rsidRPr="007419EE" w:rsidRDefault="00896240" w:rsidP="007419EE">
            <w:pPr>
              <w:pStyle w:val="a7"/>
              <w:numPr>
                <w:ilvl w:val="0"/>
                <w:numId w:val="9"/>
              </w:numPr>
              <w:tabs>
                <w:tab w:val="left" w:pos="461"/>
              </w:tabs>
              <w:ind w:left="0" w:firstLine="36"/>
              <w:rPr>
                <w:rFonts w:ascii="Georgia" w:hAnsi="Georgia" w:cs="Times New Roman"/>
                <w:sz w:val="24"/>
                <w:szCs w:val="24"/>
              </w:rPr>
            </w:pPr>
            <w:r w:rsidRPr="007419EE">
              <w:rPr>
                <w:rFonts w:ascii="Georgia" w:hAnsi="Georgia" w:cs="Times New Roman"/>
                <w:sz w:val="24"/>
                <w:szCs w:val="24"/>
              </w:rPr>
              <w:t>Где найти экспертов в маленькой территории</w:t>
            </w:r>
            <w:r w:rsidR="008B577F">
              <w:rPr>
                <w:rFonts w:ascii="Georgia" w:hAnsi="Georgia" w:cs="Times New Roman"/>
                <w:sz w:val="24"/>
                <w:szCs w:val="24"/>
              </w:rPr>
              <w:t>?</w:t>
            </w:r>
          </w:p>
          <w:p w:rsidR="00896240" w:rsidRPr="007419EE" w:rsidRDefault="00A13BAB" w:rsidP="007419EE">
            <w:pPr>
              <w:pStyle w:val="a7"/>
              <w:numPr>
                <w:ilvl w:val="0"/>
                <w:numId w:val="9"/>
              </w:numPr>
              <w:tabs>
                <w:tab w:val="left" w:pos="461"/>
              </w:tabs>
              <w:ind w:left="0" w:firstLine="36"/>
              <w:rPr>
                <w:rFonts w:ascii="Georgia" w:hAnsi="Georgia" w:cs="Times New Roman"/>
                <w:sz w:val="24"/>
                <w:szCs w:val="24"/>
              </w:rPr>
            </w:pPr>
            <w:r w:rsidRPr="007419EE">
              <w:rPr>
                <w:rFonts w:ascii="Georgia" w:hAnsi="Georgia" w:cs="Times New Roman"/>
                <w:sz w:val="24"/>
                <w:szCs w:val="24"/>
              </w:rPr>
              <w:t>Каковы должны быть к</w:t>
            </w:r>
            <w:r w:rsidR="00896240" w:rsidRPr="007419EE">
              <w:rPr>
                <w:rFonts w:ascii="Georgia" w:hAnsi="Georgia" w:cs="Times New Roman"/>
                <w:sz w:val="24"/>
                <w:szCs w:val="24"/>
              </w:rPr>
              <w:t>омпетенции экспертов</w:t>
            </w:r>
            <w:r w:rsidR="008B577F">
              <w:rPr>
                <w:rFonts w:ascii="Georgia" w:hAnsi="Georgia" w:cs="Times New Roman"/>
                <w:sz w:val="24"/>
                <w:szCs w:val="24"/>
              </w:rPr>
              <w:t xml:space="preserve">? </w:t>
            </w:r>
          </w:p>
          <w:p w:rsidR="00896240" w:rsidRPr="007419EE" w:rsidRDefault="008B577F" w:rsidP="007419EE">
            <w:pPr>
              <w:pStyle w:val="a7"/>
              <w:numPr>
                <w:ilvl w:val="0"/>
                <w:numId w:val="9"/>
              </w:numPr>
              <w:tabs>
                <w:tab w:val="left" w:pos="461"/>
              </w:tabs>
              <w:ind w:left="0" w:firstLine="36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«</w:t>
            </w:r>
            <w:r w:rsidR="00896240" w:rsidRPr="007419EE">
              <w:rPr>
                <w:rFonts w:ascii="Georgia" w:hAnsi="Georgia" w:cs="Times New Roman"/>
                <w:sz w:val="24"/>
                <w:szCs w:val="24"/>
              </w:rPr>
              <w:t>Выращи</w:t>
            </w:r>
            <w:r w:rsidR="00A13BAB" w:rsidRPr="007419EE">
              <w:rPr>
                <w:rFonts w:ascii="Georgia" w:hAnsi="Georgia" w:cs="Times New Roman"/>
                <w:sz w:val="24"/>
                <w:szCs w:val="24"/>
              </w:rPr>
              <w:t>ва</w:t>
            </w:r>
            <w:r w:rsidR="00896240" w:rsidRPr="007419EE">
              <w:rPr>
                <w:rFonts w:ascii="Georgia" w:hAnsi="Georgia" w:cs="Times New Roman"/>
                <w:sz w:val="24"/>
                <w:szCs w:val="24"/>
              </w:rPr>
              <w:t>ть</w:t>
            </w:r>
            <w:r>
              <w:rPr>
                <w:rFonts w:ascii="Georgia" w:hAnsi="Georgia" w:cs="Times New Roman"/>
                <w:sz w:val="24"/>
                <w:szCs w:val="24"/>
              </w:rPr>
              <w:t>»</w:t>
            </w:r>
            <w:r w:rsidR="00896240" w:rsidRPr="007419EE">
              <w:rPr>
                <w:rFonts w:ascii="Georgia" w:hAnsi="Georgia" w:cs="Times New Roman"/>
                <w:sz w:val="24"/>
                <w:szCs w:val="24"/>
              </w:rPr>
              <w:t xml:space="preserve"> или брать готовых</w:t>
            </w:r>
            <w:r w:rsidR="00A13BAB" w:rsidRPr="007419EE">
              <w:rPr>
                <w:rFonts w:ascii="Georgia" w:hAnsi="Georgia" w:cs="Times New Roman"/>
                <w:sz w:val="24"/>
                <w:szCs w:val="24"/>
              </w:rPr>
              <w:t xml:space="preserve"> экспертов</w:t>
            </w:r>
            <w:r>
              <w:rPr>
                <w:rFonts w:ascii="Georgia" w:hAnsi="Georgia" w:cs="Times New Roman"/>
                <w:sz w:val="24"/>
                <w:szCs w:val="24"/>
              </w:rPr>
              <w:t>?</w:t>
            </w:r>
          </w:p>
          <w:p w:rsidR="0083596C" w:rsidRPr="00A13BAB" w:rsidRDefault="008B577F" w:rsidP="007419EE">
            <w:pPr>
              <w:pStyle w:val="a7"/>
              <w:numPr>
                <w:ilvl w:val="0"/>
                <w:numId w:val="9"/>
              </w:numPr>
              <w:tabs>
                <w:tab w:val="left" w:pos="426"/>
                <w:tab w:val="left" w:pos="461"/>
              </w:tabs>
              <w:ind w:left="0" w:firstLine="36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Р</w:t>
            </w:r>
            <w:r w:rsidR="0083596C"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абота Конкурсной комиссии - в чем </w:t>
            </w:r>
            <w:proofErr w:type="spellStart"/>
            <w:r w:rsidR="0083596C"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ёё</w:t>
            </w:r>
            <w:proofErr w:type="spellEnd"/>
            <w:r w:rsidR="0083596C"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роль, </w:t>
            </w:r>
            <w:r w:rsidR="00A13BAB"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кто должен входить, </w:t>
            </w:r>
            <w:r w:rsidR="0083596C"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как её деятельность должна быть регламентирована, насколько возможен пересмотр экспертных оценок.</w:t>
            </w:r>
          </w:p>
          <w:p w:rsidR="00896240" w:rsidRPr="00A13BAB" w:rsidRDefault="00A13BAB" w:rsidP="007419EE">
            <w:pPr>
              <w:pStyle w:val="a7"/>
              <w:numPr>
                <w:ilvl w:val="0"/>
                <w:numId w:val="9"/>
              </w:numPr>
              <w:tabs>
                <w:tab w:val="left" w:pos="426"/>
                <w:tab w:val="left" w:pos="461"/>
              </w:tabs>
              <w:ind w:left="0" w:firstLine="36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Нужна ли п</w:t>
            </w:r>
            <w:r w:rsidR="00896240"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убличная защита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проектов?</w:t>
            </w:r>
          </w:p>
          <w:p w:rsidR="00DA3A1A" w:rsidRPr="00A13BAB" w:rsidRDefault="00DA3A1A" w:rsidP="007419EE">
            <w:pPr>
              <w:pStyle w:val="a7"/>
              <w:numPr>
                <w:ilvl w:val="0"/>
                <w:numId w:val="9"/>
              </w:numPr>
              <w:tabs>
                <w:tab w:val="left" w:pos="426"/>
                <w:tab w:val="left" w:pos="461"/>
              </w:tabs>
              <w:ind w:left="0" w:firstLine="36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A13BA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Условия 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работы эксперта.</w:t>
            </w:r>
          </w:p>
          <w:p w:rsidR="00126209" w:rsidRPr="00E57EE5" w:rsidRDefault="00126209" w:rsidP="00031BF1">
            <w:pPr>
              <w:pStyle w:val="a7"/>
              <w:tabs>
                <w:tab w:val="left" w:pos="426"/>
              </w:tabs>
              <w:ind w:left="0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</w:p>
          <w:p w:rsidR="009A24F1" w:rsidRDefault="00A13BAB" w:rsidP="009A24F1">
            <w:pP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9A3542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П</w:t>
            </w:r>
            <w:r w:rsidR="00744F88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алуба</w:t>
            </w:r>
            <w:r w:rsidRPr="009A3542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DA3A1A" w:rsidRPr="009A3542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3</w:t>
            </w:r>
            <w:r w:rsidR="009A24F1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744F88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«</w:t>
            </w:r>
            <w:r w:rsidRPr="00A13BAB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Конкурсы</w:t>
            </w:r>
            <w:r w:rsidR="00896240" w:rsidRPr="00A13BAB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в регионах</w:t>
            </w:r>
            <w:r w:rsidR="00131E5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8B577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РФ</w:t>
            </w:r>
            <w:r w:rsidR="00744F88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»</w:t>
            </w:r>
          </w:p>
          <w:p w:rsidR="00896240" w:rsidRPr="007419EE" w:rsidRDefault="008B577F" w:rsidP="007419EE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Р</w:t>
            </w:r>
            <w:r w:rsidR="00896240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ег</w:t>
            </w:r>
            <w:r w:rsidR="007419EE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иональные</w:t>
            </w:r>
            <w:r w:rsidR="00896240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бюджетные конкурсы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  <w:p w:rsidR="00896240" w:rsidRPr="007419EE" w:rsidRDefault="008B577F" w:rsidP="007419EE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К</w:t>
            </w:r>
            <w:r w:rsidR="00896240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онкурсы</w:t>
            </w:r>
            <w:r w:rsidR="003303AA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E308E9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ФМС и</w:t>
            </w:r>
            <w:r w:rsidR="00896240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местных компаний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  <w:p w:rsidR="007419EE" w:rsidRPr="009A3542" w:rsidRDefault="009A3542" w:rsidP="009A3542">
            <w:pPr>
              <w:pStyle w:val="a7"/>
              <w:numPr>
                <w:ilvl w:val="0"/>
                <w:numId w:val="8"/>
              </w:numPr>
              <w:tabs>
                <w:tab w:val="left" w:pos="324"/>
              </w:tabs>
              <w:ind w:left="0" w:firstLine="36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Р</w:t>
            </w:r>
            <w:r w:rsidR="007419EE" w:rsidRPr="009A3542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абота с сообществом на разных этапах конкурса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  <w:p w:rsidR="003303AA" w:rsidRPr="007419EE" w:rsidRDefault="007419EE" w:rsidP="007419EE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На кого опираться при проведении конкурсов. В</w:t>
            </w:r>
            <w:r w:rsidR="00031BF1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заимодействие с региональными операторами.</w:t>
            </w:r>
          </w:p>
          <w:p w:rsidR="00896240" w:rsidRPr="007419EE" w:rsidRDefault="00896240" w:rsidP="007419EE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Несопоставимые бюджеты, отсутствие координации, финансирование одного и того же</w:t>
            </w:r>
          </w:p>
          <w:p w:rsidR="00896240" w:rsidRPr="007419EE" w:rsidRDefault="00896240" w:rsidP="007419EE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Рег</w:t>
            </w:r>
            <w:r w:rsidR="007419EE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иональная</w:t>
            </w: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структура поддержки сектора и конкурсы</w:t>
            </w:r>
            <w:r w:rsidR="007419EE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; </w:t>
            </w:r>
            <w:r w:rsid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ч</w:t>
            </w: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то делать, если нет инфраструктуры</w:t>
            </w:r>
            <w:r w:rsid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в регионе.</w:t>
            </w:r>
          </w:p>
          <w:p w:rsidR="00896240" w:rsidRPr="007419EE" w:rsidRDefault="00896240" w:rsidP="007419EE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Рег</w:t>
            </w:r>
            <w:r w:rsidR="007419EE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иональные</w:t>
            </w: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и фед</w:t>
            </w:r>
            <w:r w:rsidR="007419EE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еральные</w:t>
            </w: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конкурсы, сроки</w:t>
            </w:r>
            <w:r w:rsidR="007419EE"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, дубляж проектных заявок и что с этим делать</w:t>
            </w:r>
          </w:p>
          <w:p w:rsidR="007177D3" w:rsidRPr="00E57EE5" w:rsidRDefault="00E57EE5" w:rsidP="0016080B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7419E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Специфика конкурсов на малых территориях (до 50 тысяч, </w:t>
            </w:r>
            <w:r w:rsidR="0016080B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мало НКО, бюджетные учреждения)</w:t>
            </w:r>
          </w:p>
        </w:tc>
      </w:tr>
      <w:tr w:rsidR="0038474A" w:rsidTr="00875C66">
        <w:tc>
          <w:tcPr>
            <w:tcW w:w="1560" w:type="dxa"/>
          </w:tcPr>
          <w:p w:rsidR="0038474A" w:rsidRDefault="008610CD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lastRenderedPageBreak/>
              <w:t>14.45-15.15</w:t>
            </w:r>
          </w:p>
          <w:p w:rsidR="0038474A" w:rsidRDefault="0038474A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0" w:type="dxa"/>
          </w:tcPr>
          <w:p w:rsidR="0038474A" w:rsidRPr="0038474A" w:rsidRDefault="008B577F" w:rsidP="0038474A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Перерыв</w:t>
            </w:r>
          </w:p>
        </w:tc>
      </w:tr>
      <w:tr w:rsidR="0038474A" w:rsidTr="00C82339">
        <w:trPr>
          <w:trHeight w:val="403"/>
        </w:trPr>
        <w:tc>
          <w:tcPr>
            <w:tcW w:w="1560" w:type="dxa"/>
          </w:tcPr>
          <w:p w:rsidR="001D18FC" w:rsidRDefault="001D18FC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15.</w:t>
            </w:r>
            <w:r w:rsidR="008610CD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-</w:t>
            </w:r>
            <w:r w:rsidR="008610CD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18.00</w:t>
            </w:r>
          </w:p>
          <w:p w:rsidR="0038474A" w:rsidRDefault="0038474A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0" w:type="dxa"/>
          </w:tcPr>
          <w:p w:rsidR="003303AA" w:rsidRPr="00815C00" w:rsidRDefault="00744F88" w:rsidP="003E5FA2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Интерактивная игра </w:t>
            </w:r>
          </w:p>
        </w:tc>
      </w:tr>
      <w:tr w:rsidR="003F09B1" w:rsidTr="00875C66">
        <w:tc>
          <w:tcPr>
            <w:tcW w:w="1560" w:type="dxa"/>
          </w:tcPr>
          <w:p w:rsidR="003F09B1" w:rsidRDefault="008610CD" w:rsidP="008C0095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8500" w:type="dxa"/>
          </w:tcPr>
          <w:p w:rsidR="003F09B1" w:rsidRDefault="008B577F" w:rsidP="001D18FC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Фуршет</w:t>
            </w:r>
          </w:p>
        </w:tc>
      </w:tr>
    </w:tbl>
    <w:p w:rsidR="00975896" w:rsidRDefault="00975896" w:rsidP="008C0095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p w:rsidR="001D18FC" w:rsidRPr="00744F88" w:rsidRDefault="00744F88" w:rsidP="001D18FC">
      <w:pPr>
        <w:spacing w:after="0" w:line="240" w:lineRule="auto"/>
        <w:jc w:val="both"/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</w:pPr>
      <w:r w:rsidRPr="00744F88">
        <w:rPr>
          <w:rFonts w:ascii="Georgia" w:hAnsi="Georgia" w:cs="Arial"/>
          <w:b/>
          <w:color w:val="282828"/>
          <w:sz w:val="24"/>
          <w:szCs w:val="24"/>
          <w:shd w:val="clear" w:color="auto" w:fill="FFFFFF"/>
          <w:lang w:val="en-US"/>
        </w:rPr>
        <w:t xml:space="preserve">30 </w:t>
      </w:r>
      <w:r w:rsidRPr="00744F88">
        <w:rPr>
          <w:rFonts w:ascii="Georgia" w:hAnsi="Georgia" w:cs="Arial"/>
          <w:b/>
          <w:color w:val="282828"/>
          <w:sz w:val="24"/>
          <w:szCs w:val="24"/>
          <w:shd w:val="clear" w:color="auto" w:fill="FFFFFF"/>
        </w:rPr>
        <w:t>сентября 2022 (пятница)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8500"/>
      </w:tblGrid>
      <w:tr w:rsidR="001D18FC" w:rsidRPr="000A3FFF" w:rsidTr="00875C66">
        <w:tc>
          <w:tcPr>
            <w:tcW w:w="1560" w:type="dxa"/>
          </w:tcPr>
          <w:p w:rsidR="006217DE" w:rsidRDefault="001D18FC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10.00</w:t>
            </w:r>
            <w:r w:rsidR="006217D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–</w:t>
            </w:r>
            <w:r w:rsidR="008610CD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11.30</w:t>
            </w:r>
          </w:p>
        </w:tc>
        <w:tc>
          <w:tcPr>
            <w:tcW w:w="8500" w:type="dxa"/>
          </w:tcPr>
          <w:p w:rsidR="00301CEA" w:rsidRPr="008B577F" w:rsidRDefault="007419EE" w:rsidP="00203865">
            <w:pPr>
              <w:pStyle w:val="a7"/>
              <w:tabs>
                <w:tab w:val="left" w:pos="426"/>
              </w:tabs>
              <w:ind w:left="0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8B577F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Калейдоскоп конкурсов</w:t>
            </w:r>
          </w:p>
          <w:p w:rsidR="007419EE" w:rsidRPr="008B577F" w:rsidRDefault="007419EE" w:rsidP="00203865">
            <w:pPr>
              <w:pStyle w:val="a7"/>
              <w:tabs>
                <w:tab w:val="left" w:pos="426"/>
              </w:tabs>
              <w:ind w:left="0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</w:p>
          <w:p w:rsidR="00301CEA" w:rsidRDefault="008B577F" w:rsidP="005D0124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конкурсы для физических лиц;</w:t>
            </w:r>
          </w:p>
          <w:p w:rsidR="00301CEA" w:rsidRDefault="00203865" w:rsidP="005D0124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инстит</w:t>
            </w:r>
            <w:r w:rsidR="00301CEA" w:rsidRP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уциональные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гранты;</w:t>
            </w:r>
            <w:r w:rsidRPr="00301CEA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CEA" w:rsidRDefault="00E872BD" w:rsidP="005D0124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трэв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ел гранты;</w:t>
            </w:r>
          </w:p>
          <w:p w:rsidR="00021F9E" w:rsidRDefault="0062597C" w:rsidP="004E4314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021F9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к</w:t>
            </w:r>
            <w:r w:rsidR="00A55556" w:rsidRPr="00021F9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онкурс </w:t>
            </w:r>
            <w:r w:rsidRPr="00021F9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помещений в безвозмездное пользование</w:t>
            </w:r>
            <w:r w:rsidR="00021F9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;</w:t>
            </w:r>
          </w:p>
          <w:p w:rsidR="00203865" w:rsidRPr="00021F9E" w:rsidRDefault="00203865" w:rsidP="004E4314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021F9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конкурс на развитие сообществ</w:t>
            </w:r>
            <w:r w:rsidR="008B577F" w:rsidRPr="00021F9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;</w:t>
            </w:r>
          </w:p>
          <w:p w:rsidR="006217DE" w:rsidRPr="000A3FFF" w:rsidRDefault="00E872BD" w:rsidP="005D0124">
            <w:pPr>
              <w:pStyle w:val="a7"/>
              <w:numPr>
                <w:ilvl w:val="0"/>
                <w:numId w:val="8"/>
              </w:numPr>
              <w:tabs>
                <w:tab w:val="left" w:pos="426"/>
              </w:tabs>
              <w:ind w:left="36" w:firstLine="0"/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конкурс</w:t>
            </w:r>
            <w:r w:rsidR="008B577F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на продвижение</w:t>
            </w:r>
            <w:r w:rsidR="00C534E9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610CD" w:rsidRPr="000A3FFF" w:rsidTr="00875C66">
        <w:tc>
          <w:tcPr>
            <w:tcW w:w="1560" w:type="dxa"/>
          </w:tcPr>
          <w:p w:rsidR="008610CD" w:rsidRDefault="008610CD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11.30-11.45</w:t>
            </w:r>
          </w:p>
        </w:tc>
        <w:tc>
          <w:tcPr>
            <w:tcW w:w="8500" w:type="dxa"/>
          </w:tcPr>
          <w:p w:rsidR="008610CD" w:rsidRDefault="007419EE" w:rsidP="00F25E9D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П</w:t>
            </w:r>
            <w:r w:rsidR="008610CD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ерерыв</w:t>
            </w:r>
          </w:p>
        </w:tc>
      </w:tr>
      <w:tr w:rsidR="008610CD" w:rsidRPr="000A3FFF" w:rsidTr="00875C66">
        <w:tc>
          <w:tcPr>
            <w:tcW w:w="1560" w:type="dxa"/>
          </w:tcPr>
          <w:p w:rsidR="008610CD" w:rsidRDefault="008610CD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11.45-13.15</w:t>
            </w:r>
          </w:p>
        </w:tc>
        <w:tc>
          <w:tcPr>
            <w:tcW w:w="8500" w:type="dxa"/>
          </w:tcPr>
          <w:p w:rsidR="00C534E9" w:rsidRPr="00E872BD" w:rsidRDefault="00C534E9" w:rsidP="00C534E9">
            <w:pPr>
              <w:jc w:val="both"/>
              <w:rPr>
                <w:rFonts w:ascii="Georgia" w:hAnsi="Georgia" w:cs="Arial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Дискуссионная п</w:t>
            </w:r>
            <w:r w:rsidR="007419EE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 xml:space="preserve">лощадка </w:t>
            </w:r>
            <w:r w:rsidR="008F7F45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«Поднимаем паруса!»</w:t>
            </w:r>
          </w:p>
          <w:p w:rsidR="003303AA" w:rsidRPr="00744F88" w:rsidRDefault="00744F88" w:rsidP="00F25E9D">
            <w:pPr>
              <w:jc w:val="both"/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Предлагаем</w:t>
            </w:r>
            <w:r w:rsidR="008F7F45" w:rsidRPr="00744F88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решения для</w:t>
            </w: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сложных вопросов </w:t>
            </w:r>
            <w:proofErr w:type="spellStart"/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грантмейкинга</w:t>
            </w:r>
            <w:proofErr w:type="spellEnd"/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C82339" w:rsidRDefault="00744F88" w:rsidP="00744F88">
            <w:pPr>
              <w:pStyle w:val="a7"/>
              <w:tabs>
                <w:tab w:val="left" w:pos="426"/>
              </w:tabs>
              <w:ind w:left="0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г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рантмейкинг</w:t>
            </w:r>
            <w:proofErr w:type="spellEnd"/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грантрайтинг</w:t>
            </w:r>
            <w:proofErr w:type="spellEnd"/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: подготовка заявок на заказ, </w:t>
            </w:r>
          </w:p>
          <w:p w:rsidR="00DA3A1A" w:rsidRDefault="00C82339" w:rsidP="00744F88">
            <w:pPr>
              <w:pStyle w:val="a7"/>
              <w:tabs>
                <w:tab w:val="left" w:pos="426"/>
              </w:tabs>
              <w:ind w:left="0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ду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блиров</w:t>
            </w:r>
            <w:r w:rsidR="00744F88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ание заявок на разные конкурсы; ч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то делать, если </w:t>
            </w:r>
            <w:r w:rsidR="007419EE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заявка</w:t>
            </w:r>
            <w:r w:rsidR="00744F88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подана от другой организации? </w:t>
            </w:r>
            <w:r w:rsidR="007E1F12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Ч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то </w:t>
            </w:r>
            <w:r w:rsidR="007419EE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должен делать эксперт, если НКО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подает заявку от др</w:t>
            </w:r>
            <w:r w:rsidR="007E1F12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угой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организации</w:t>
            </w:r>
            <w:r w:rsidR="007E1F12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.</w:t>
            </w:r>
            <w:r w:rsidR="00744F88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r w:rsidR="00DA3A1A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Этика</w:t>
            </w:r>
            <w:r w:rsidR="007419EE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419EE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грантмейкинга</w:t>
            </w:r>
            <w:proofErr w:type="spellEnd"/>
          </w:p>
        </w:tc>
      </w:tr>
      <w:tr w:rsidR="001D18FC" w:rsidTr="00875C66">
        <w:trPr>
          <w:trHeight w:val="595"/>
        </w:trPr>
        <w:tc>
          <w:tcPr>
            <w:tcW w:w="1560" w:type="dxa"/>
          </w:tcPr>
          <w:p w:rsidR="006217DE" w:rsidRDefault="008610CD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lastRenderedPageBreak/>
              <w:t>13.15</w:t>
            </w:r>
            <w:r w:rsidR="006217DE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–14.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8500" w:type="dxa"/>
          </w:tcPr>
          <w:p w:rsidR="001D18FC" w:rsidRPr="00C534E9" w:rsidRDefault="00C534E9" w:rsidP="00C534E9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C534E9"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Обед</w:t>
            </w:r>
          </w:p>
        </w:tc>
      </w:tr>
      <w:tr w:rsidR="006217DE" w:rsidTr="00875C66">
        <w:trPr>
          <w:trHeight w:val="747"/>
        </w:trPr>
        <w:tc>
          <w:tcPr>
            <w:tcW w:w="1560" w:type="dxa"/>
          </w:tcPr>
          <w:p w:rsidR="006217DE" w:rsidRDefault="006217DE" w:rsidP="00C534E9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14.</w:t>
            </w:r>
            <w:r w:rsidR="008610CD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–</w:t>
            </w:r>
            <w:r w:rsidR="003E5FA2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16.0</w:t>
            </w:r>
            <w:r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500" w:type="dxa"/>
          </w:tcPr>
          <w:p w:rsidR="008F7F45" w:rsidRDefault="008F7F45" w:rsidP="008610CD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  <w:t>«Отправляемся в путешествие!»</w:t>
            </w:r>
          </w:p>
          <w:p w:rsidR="008F7F45" w:rsidRDefault="008F7F45" w:rsidP="008610CD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</w:p>
          <w:p w:rsidR="003E5FA2" w:rsidRPr="00744F88" w:rsidRDefault="008610CD" w:rsidP="008610CD">
            <w:pPr>
              <w:jc w:val="both"/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</w:pPr>
            <w:r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Основные рекомендации для проведения конкурсов</w:t>
            </w:r>
            <w:r w:rsidR="003E5FA2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845D9" w:rsidRPr="0038474A" w:rsidRDefault="003E5FA2" w:rsidP="00744F88">
            <w:pPr>
              <w:jc w:val="both"/>
              <w:rPr>
                <w:rFonts w:ascii="Georgia" w:hAnsi="Georgia" w:cs="Arial"/>
                <w:b/>
                <w:color w:val="282828"/>
                <w:sz w:val="24"/>
                <w:szCs w:val="24"/>
                <w:shd w:val="clear" w:color="auto" w:fill="FFFFFF"/>
              </w:rPr>
            </w:pPr>
            <w:r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П</w:t>
            </w:r>
            <w:r w:rsidR="008610CD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>одведение итогов</w:t>
            </w:r>
            <w:r w:rsidR="00C534E9" w:rsidRPr="00744F88">
              <w:rPr>
                <w:rFonts w:ascii="Georgia" w:hAnsi="Georgia" w:cs="Arial"/>
                <w:color w:val="282828"/>
                <w:sz w:val="24"/>
                <w:szCs w:val="24"/>
                <w:shd w:val="clear" w:color="auto" w:fill="FFFFFF"/>
              </w:rPr>
              <w:t xml:space="preserve"> РШГМ</w:t>
            </w:r>
          </w:p>
        </w:tc>
      </w:tr>
    </w:tbl>
    <w:p w:rsidR="001D18FC" w:rsidRPr="00975896" w:rsidRDefault="001D18FC" w:rsidP="001D18FC">
      <w:pPr>
        <w:spacing w:after="0" w:line="240" w:lineRule="auto"/>
        <w:jc w:val="both"/>
        <w:rPr>
          <w:rFonts w:ascii="Georgia" w:hAnsi="Georgia" w:cs="Arial"/>
          <w:color w:val="282828"/>
          <w:sz w:val="24"/>
          <w:szCs w:val="24"/>
          <w:shd w:val="clear" w:color="auto" w:fill="FFFFFF"/>
        </w:rPr>
      </w:pPr>
    </w:p>
    <w:sectPr w:rsidR="001D18FC" w:rsidRPr="00975896" w:rsidSect="003F09B1">
      <w:footerReference w:type="default" r:id="rId8"/>
      <w:pgSz w:w="11906" w:h="16838"/>
      <w:pgMar w:top="709" w:right="707" w:bottom="1134" w:left="1276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2B" w:rsidRDefault="001C4F2B" w:rsidP="008C0095">
      <w:pPr>
        <w:spacing w:after="0" w:line="240" w:lineRule="auto"/>
      </w:pPr>
      <w:r>
        <w:separator/>
      </w:r>
    </w:p>
  </w:endnote>
  <w:endnote w:type="continuationSeparator" w:id="0">
    <w:p w:rsidR="001C4F2B" w:rsidRDefault="001C4F2B" w:rsidP="008C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095" w:rsidRPr="00956F3F" w:rsidRDefault="008C0095" w:rsidP="007177D3">
    <w:pPr>
      <w:pStyle w:val="a5"/>
      <w:jc w:val="center"/>
      <w:rPr>
        <w:rFonts w:ascii="Georgia" w:hAnsi="Georgia"/>
        <w:i/>
        <w:sz w:val="20"/>
        <w:szCs w:val="20"/>
      </w:rPr>
    </w:pPr>
    <w:r w:rsidRPr="00956F3F">
      <w:rPr>
        <w:rFonts w:ascii="Georgia" w:hAnsi="Georgia"/>
        <w:i/>
        <w:sz w:val="20"/>
        <w:szCs w:val="20"/>
      </w:rPr>
      <w:t xml:space="preserve">Конференция проводится в рамках проекта </w:t>
    </w:r>
    <w:r w:rsidR="0017130F" w:rsidRPr="0017130F">
      <w:rPr>
        <w:rFonts w:ascii="Georgia" w:hAnsi="Georgia"/>
        <w:i/>
        <w:sz w:val="20"/>
        <w:szCs w:val="20"/>
      </w:rPr>
      <w:t>“</w:t>
    </w:r>
    <w:r w:rsidRPr="00956F3F">
      <w:rPr>
        <w:rFonts w:ascii="Georgia" w:hAnsi="Georgia"/>
        <w:i/>
        <w:sz w:val="20"/>
        <w:szCs w:val="20"/>
      </w:rPr>
      <w:t xml:space="preserve">Школа </w:t>
    </w:r>
    <w:proofErr w:type="spellStart"/>
    <w:r w:rsidRPr="00956F3F">
      <w:rPr>
        <w:rFonts w:ascii="Georgia" w:hAnsi="Georgia"/>
        <w:i/>
        <w:sz w:val="20"/>
        <w:szCs w:val="20"/>
      </w:rPr>
      <w:t>грантмейкинга</w:t>
    </w:r>
    <w:proofErr w:type="spellEnd"/>
    <w:r w:rsidRPr="00956F3F">
      <w:rPr>
        <w:rFonts w:ascii="Georgia" w:hAnsi="Georgia"/>
        <w:i/>
        <w:sz w:val="20"/>
        <w:szCs w:val="20"/>
      </w:rPr>
      <w:t>: современные вызовы и перспективы</w:t>
    </w:r>
    <w:r w:rsidR="0017130F" w:rsidRPr="0017130F">
      <w:rPr>
        <w:rFonts w:ascii="Georgia" w:hAnsi="Georgia"/>
        <w:i/>
        <w:sz w:val="20"/>
        <w:szCs w:val="20"/>
      </w:rPr>
      <w:t>”</w:t>
    </w:r>
    <w:r w:rsidRPr="00956F3F">
      <w:rPr>
        <w:rFonts w:ascii="Georgia" w:hAnsi="Georgia"/>
        <w:i/>
        <w:sz w:val="20"/>
        <w:szCs w:val="20"/>
      </w:rPr>
      <w:t xml:space="preserve"> при поддержке Фонда президентских грантов</w:t>
    </w:r>
  </w:p>
  <w:p w:rsidR="00956F3F" w:rsidRPr="00956F3F" w:rsidRDefault="00956F3F" w:rsidP="007177D3">
    <w:pPr>
      <w:pStyle w:val="a5"/>
      <w:jc w:val="center"/>
      <w:rPr>
        <w:rFonts w:ascii="Georgia" w:hAnsi="Georgi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2B" w:rsidRDefault="001C4F2B" w:rsidP="008C0095">
      <w:pPr>
        <w:spacing w:after="0" w:line="240" w:lineRule="auto"/>
      </w:pPr>
      <w:r>
        <w:separator/>
      </w:r>
    </w:p>
  </w:footnote>
  <w:footnote w:type="continuationSeparator" w:id="0">
    <w:p w:rsidR="001C4F2B" w:rsidRDefault="001C4F2B" w:rsidP="008C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6A7"/>
    <w:multiLevelType w:val="hybridMultilevel"/>
    <w:tmpl w:val="BAF87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6500"/>
    <w:multiLevelType w:val="hybridMultilevel"/>
    <w:tmpl w:val="06A4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62FA"/>
    <w:multiLevelType w:val="hybridMultilevel"/>
    <w:tmpl w:val="CA4661B0"/>
    <w:lvl w:ilvl="0" w:tplc="7FAA38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35AB6"/>
    <w:multiLevelType w:val="hybridMultilevel"/>
    <w:tmpl w:val="3D9A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15DF7"/>
    <w:multiLevelType w:val="hybridMultilevel"/>
    <w:tmpl w:val="35624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03AF9"/>
    <w:multiLevelType w:val="hybridMultilevel"/>
    <w:tmpl w:val="7BB2CC7E"/>
    <w:lvl w:ilvl="0" w:tplc="896C5F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3447D"/>
    <w:multiLevelType w:val="hybridMultilevel"/>
    <w:tmpl w:val="829AF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12E42"/>
    <w:multiLevelType w:val="hybridMultilevel"/>
    <w:tmpl w:val="C0B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85281"/>
    <w:multiLevelType w:val="hybridMultilevel"/>
    <w:tmpl w:val="E256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E47B2"/>
    <w:multiLevelType w:val="hybridMultilevel"/>
    <w:tmpl w:val="480C6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45"/>
    <w:rsid w:val="00021F9E"/>
    <w:rsid w:val="00023C75"/>
    <w:rsid w:val="00031BF1"/>
    <w:rsid w:val="00081AC8"/>
    <w:rsid w:val="000A3FFF"/>
    <w:rsid w:val="000B695A"/>
    <w:rsid w:val="000D4B5C"/>
    <w:rsid w:val="000E475B"/>
    <w:rsid w:val="00105027"/>
    <w:rsid w:val="00126209"/>
    <w:rsid w:val="00131E5F"/>
    <w:rsid w:val="0016080B"/>
    <w:rsid w:val="0017130F"/>
    <w:rsid w:val="00177F93"/>
    <w:rsid w:val="001830A6"/>
    <w:rsid w:val="001A0F77"/>
    <w:rsid w:val="001C4F2B"/>
    <w:rsid w:val="001C529D"/>
    <w:rsid w:val="001D18FC"/>
    <w:rsid w:val="00203865"/>
    <w:rsid w:val="00210810"/>
    <w:rsid w:val="00257C3C"/>
    <w:rsid w:val="002D0CBA"/>
    <w:rsid w:val="002D139A"/>
    <w:rsid w:val="00301CEA"/>
    <w:rsid w:val="00306985"/>
    <w:rsid w:val="00307DA8"/>
    <w:rsid w:val="003303AA"/>
    <w:rsid w:val="003504B2"/>
    <w:rsid w:val="0038474A"/>
    <w:rsid w:val="003C17C0"/>
    <w:rsid w:val="003E5FA2"/>
    <w:rsid w:val="003F09B1"/>
    <w:rsid w:val="00417181"/>
    <w:rsid w:val="00441321"/>
    <w:rsid w:val="00446F8B"/>
    <w:rsid w:val="004B0563"/>
    <w:rsid w:val="005B14D4"/>
    <w:rsid w:val="005B2E0D"/>
    <w:rsid w:val="005C4C31"/>
    <w:rsid w:val="005D0124"/>
    <w:rsid w:val="006217DE"/>
    <w:rsid w:val="0062597C"/>
    <w:rsid w:val="00684F29"/>
    <w:rsid w:val="006B6606"/>
    <w:rsid w:val="006F4FD7"/>
    <w:rsid w:val="007159DD"/>
    <w:rsid w:val="007177D3"/>
    <w:rsid w:val="00732065"/>
    <w:rsid w:val="007359B6"/>
    <w:rsid w:val="00736586"/>
    <w:rsid w:val="007419EE"/>
    <w:rsid w:val="00744F88"/>
    <w:rsid w:val="0075278C"/>
    <w:rsid w:val="00761346"/>
    <w:rsid w:val="00761E92"/>
    <w:rsid w:val="007671AE"/>
    <w:rsid w:val="00790845"/>
    <w:rsid w:val="007A79B7"/>
    <w:rsid w:val="007B2893"/>
    <w:rsid w:val="007B7315"/>
    <w:rsid w:val="007D339C"/>
    <w:rsid w:val="007E1F12"/>
    <w:rsid w:val="0080333C"/>
    <w:rsid w:val="00815C00"/>
    <w:rsid w:val="0083596C"/>
    <w:rsid w:val="008610CD"/>
    <w:rsid w:val="00866B56"/>
    <w:rsid w:val="00875C66"/>
    <w:rsid w:val="008845D9"/>
    <w:rsid w:val="00896240"/>
    <w:rsid w:val="008A1942"/>
    <w:rsid w:val="008B1BA9"/>
    <w:rsid w:val="008B577F"/>
    <w:rsid w:val="008C0095"/>
    <w:rsid w:val="008F7F45"/>
    <w:rsid w:val="00914B81"/>
    <w:rsid w:val="00956F3F"/>
    <w:rsid w:val="00975896"/>
    <w:rsid w:val="009A0E17"/>
    <w:rsid w:val="009A24F1"/>
    <w:rsid w:val="009A3542"/>
    <w:rsid w:val="00A13BAB"/>
    <w:rsid w:val="00A17693"/>
    <w:rsid w:val="00A243B4"/>
    <w:rsid w:val="00A2783A"/>
    <w:rsid w:val="00A55556"/>
    <w:rsid w:val="00A6019B"/>
    <w:rsid w:val="00A957D6"/>
    <w:rsid w:val="00AD357D"/>
    <w:rsid w:val="00AF757D"/>
    <w:rsid w:val="00B658E7"/>
    <w:rsid w:val="00B672F0"/>
    <w:rsid w:val="00B93A54"/>
    <w:rsid w:val="00BB1505"/>
    <w:rsid w:val="00BB5F32"/>
    <w:rsid w:val="00BE33D1"/>
    <w:rsid w:val="00C13CCB"/>
    <w:rsid w:val="00C237BB"/>
    <w:rsid w:val="00C259E9"/>
    <w:rsid w:val="00C534E9"/>
    <w:rsid w:val="00C7337B"/>
    <w:rsid w:val="00C82339"/>
    <w:rsid w:val="00D1331D"/>
    <w:rsid w:val="00D24B06"/>
    <w:rsid w:val="00D64AFD"/>
    <w:rsid w:val="00DA3A1A"/>
    <w:rsid w:val="00DA546A"/>
    <w:rsid w:val="00DB2C1D"/>
    <w:rsid w:val="00DC165A"/>
    <w:rsid w:val="00DE6A35"/>
    <w:rsid w:val="00E308E9"/>
    <w:rsid w:val="00E35155"/>
    <w:rsid w:val="00E57EE5"/>
    <w:rsid w:val="00E64A56"/>
    <w:rsid w:val="00E872BD"/>
    <w:rsid w:val="00EE0C04"/>
    <w:rsid w:val="00EE3F7D"/>
    <w:rsid w:val="00F04D8A"/>
    <w:rsid w:val="00F27E1D"/>
    <w:rsid w:val="00FA7C5E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45C3"/>
  <w15:chartTrackingRefBased/>
  <w15:docId w15:val="{90671102-15E0-4853-83DD-E85B6E1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095"/>
  </w:style>
  <w:style w:type="paragraph" w:styleId="a5">
    <w:name w:val="footer"/>
    <w:basedOn w:val="a"/>
    <w:link w:val="a6"/>
    <w:uiPriority w:val="99"/>
    <w:unhideWhenUsed/>
    <w:rsid w:val="008C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095"/>
  </w:style>
  <w:style w:type="paragraph" w:styleId="a7">
    <w:name w:val="List Paragraph"/>
    <w:basedOn w:val="a"/>
    <w:uiPriority w:val="34"/>
    <w:qFormat/>
    <w:rsid w:val="00105027"/>
    <w:pPr>
      <w:ind w:left="720"/>
      <w:contextualSpacing/>
    </w:pPr>
  </w:style>
  <w:style w:type="table" w:styleId="a8">
    <w:name w:val="Table Grid"/>
    <w:basedOn w:val="a1"/>
    <w:uiPriority w:val="39"/>
    <w:rsid w:val="0097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715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DB0C-B41E-44AD-B647-F5E55C34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ngogarant@outlook.com</dc:creator>
  <cp:keywords/>
  <dc:description/>
  <cp:lastModifiedBy>ngogarant@outlook.com</cp:lastModifiedBy>
  <cp:revision>4</cp:revision>
  <dcterms:created xsi:type="dcterms:W3CDTF">2022-09-05T06:00:00Z</dcterms:created>
  <dcterms:modified xsi:type="dcterms:W3CDTF">2022-09-05T06:11:00Z</dcterms:modified>
</cp:coreProperties>
</file>